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27EC3C" w14:textId="77777777" w:rsidR="00E41199" w:rsidRPr="007034D6" w:rsidRDefault="00A97462" w:rsidP="00837CE4">
      <w:pPr>
        <w:pStyle w:val="Ttulo1"/>
        <w:numPr>
          <w:ilvl w:val="0"/>
          <w:numId w:val="0"/>
        </w:numPr>
        <w:ind w:left="574" w:hanging="432"/>
        <w:rPr>
          <w:lang w:val="es-CO"/>
        </w:rPr>
      </w:pPr>
      <w:r w:rsidRPr="007034D6">
        <w:rPr>
          <w:lang w:val="es-CO"/>
        </w:rPr>
        <w:t>ACTA DE VISITA DE</w:t>
      </w:r>
      <w:r w:rsidR="00D6520F" w:rsidRPr="007034D6">
        <w:rPr>
          <w:lang w:val="es-CO"/>
        </w:rPr>
        <w:t xml:space="preserve"> </w:t>
      </w:r>
      <w:r w:rsidR="00E41199" w:rsidRPr="007034D6">
        <w:rPr>
          <w:lang w:val="es-CO"/>
        </w:rPr>
        <w:t>Gira de intercambio de experiencias con productores de caucho del departamento del Tolima, en la ciudad de Bogotá y el departamento del Meta.</w:t>
      </w:r>
    </w:p>
    <w:p w14:paraId="718F8C26" w14:textId="0B8C4717" w:rsidR="00F941A1" w:rsidRPr="007034D6" w:rsidRDefault="009E6C7C" w:rsidP="00837CE4">
      <w:pPr>
        <w:pStyle w:val="Sinespaciado"/>
        <w:jc w:val="both"/>
        <w:rPr>
          <w:rFonts w:asciiTheme="minorHAnsi" w:hAnsiTheme="minorHAnsi"/>
          <w:b/>
          <w:lang w:val="es-CO"/>
        </w:rPr>
      </w:pPr>
      <w:r w:rsidRPr="007034D6">
        <w:rPr>
          <w:rFonts w:asciiTheme="minorHAnsi" w:hAnsiTheme="minorHAnsi"/>
          <w:b/>
          <w:lang w:val="es-CO"/>
        </w:rPr>
        <w:t xml:space="preserve">EN EL MARCO DEL PROYECTO </w:t>
      </w:r>
      <w:r w:rsidR="007034D6">
        <w:rPr>
          <w:rFonts w:asciiTheme="minorHAnsi" w:hAnsiTheme="minorHAnsi"/>
          <w:b/>
          <w:lang w:val="es-CO"/>
        </w:rPr>
        <w:t>“P</w:t>
      </w:r>
      <w:r w:rsidRPr="007034D6">
        <w:rPr>
          <w:rFonts w:asciiTheme="minorHAnsi" w:hAnsiTheme="minorHAnsi"/>
          <w:b/>
          <w:lang w:val="es-CO"/>
        </w:rPr>
        <w:t>lan de inversiones</w:t>
      </w:r>
      <w:r w:rsidR="007034D6">
        <w:rPr>
          <w:rFonts w:asciiTheme="minorHAnsi" w:hAnsiTheme="minorHAnsi"/>
          <w:b/>
          <w:lang w:val="es-CO"/>
        </w:rPr>
        <w:t xml:space="preserve"> para apoyar la estrategia de </w:t>
      </w:r>
      <w:r w:rsidR="007034D6" w:rsidRPr="007034D6">
        <w:rPr>
          <w:rFonts w:asciiTheme="minorHAnsi" w:hAnsiTheme="minorHAnsi"/>
          <w:b/>
          <w:lang w:val="es-CO"/>
        </w:rPr>
        <w:t>desarrollo</w:t>
      </w:r>
      <w:r w:rsidRPr="007034D6">
        <w:rPr>
          <w:rFonts w:asciiTheme="minorHAnsi" w:hAnsiTheme="minorHAnsi"/>
          <w:b/>
          <w:lang w:val="es-CO"/>
        </w:rPr>
        <w:t xml:space="preserve"> baja en emisiones del Caquetá: Territorio productivo sostenible y en paz”, sus</w:t>
      </w:r>
      <w:r w:rsidR="00057694" w:rsidRPr="007034D6">
        <w:rPr>
          <w:rFonts w:asciiTheme="minorHAnsi" w:hAnsiTheme="minorHAnsi"/>
          <w:b/>
          <w:lang w:val="es-CO"/>
        </w:rPr>
        <w:t>crito entre Earth Innovación I</w:t>
      </w:r>
      <w:r w:rsidRPr="007034D6">
        <w:rPr>
          <w:rFonts w:asciiTheme="minorHAnsi" w:hAnsiTheme="minorHAnsi"/>
          <w:b/>
          <w:lang w:val="es-CO"/>
        </w:rPr>
        <w:t>nstitute</w:t>
      </w:r>
      <w:r w:rsidR="00057694" w:rsidRPr="007034D6">
        <w:rPr>
          <w:rFonts w:asciiTheme="minorHAnsi" w:hAnsiTheme="minorHAnsi"/>
          <w:b/>
          <w:lang w:val="es-CO"/>
        </w:rPr>
        <w:t xml:space="preserve">-EII y la </w:t>
      </w:r>
      <w:r w:rsidR="007034D6" w:rsidRPr="007034D6">
        <w:rPr>
          <w:rFonts w:asciiTheme="minorHAnsi" w:hAnsiTheme="minorHAnsi"/>
          <w:b/>
          <w:lang w:val="es-CO"/>
        </w:rPr>
        <w:t>Corporación</w:t>
      </w:r>
      <w:r w:rsidR="00057694" w:rsidRPr="007034D6">
        <w:rPr>
          <w:rFonts w:asciiTheme="minorHAnsi" w:hAnsiTheme="minorHAnsi"/>
          <w:b/>
          <w:lang w:val="es-CO"/>
        </w:rPr>
        <w:t xml:space="preserve"> Biocomercio Sostenible – </w:t>
      </w:r>
      <w:r w:rsidR="007034D6" w:rsidRPr="007034D6">
        <w:rPr>
          <w:rFonts w:asciiTheme="minorHAnsi" w:hAnsiTheme="minorHAnsi"/>
          <w:b/>
          <w:lang w:val="es-CO"/>
        </w:rPr>
        <w:t>CBS Colombia</w:t>
      </w:r>
      <w:r w:rsidR="00837CE4" w:rsidRPr="007034D6">
        <w:rPr>
          <w:rFonts w:asciiTheme="minorHAnsi" w:hAnsiTheme="minorHAnsi"/>
          <w:b/>
          <w:lang w:val="es-CO"/>
        </w:rPr>
        <w:t>.</w:t>
      </w:r>
    </w:p>
    <w:p w14:paraId="43C79DEF" w14:textId="77777777" w:rsidR="009E6C7C" w:rsidRPr="007034D6" w:rsidRDefault="009E6C7C" w:rsidP="00D34DAF">
      <w:pPr>
        <w:spacing w:line="360" w:lineRule="auto"/>
        <w:rPr>
          <w:rFonts w:asciiTheme="minorHAnsi" w:hAnsiTheme="minorHAnsi"/>
          <w:b/>
          <w:sz w:val="24"/>
          <w:lang w:val="es-CO"/>
        </w:rPr>
      </w:pPr>
    </w:p>
    <w:p w14:paraId="4A7F5457" w14:textId="667E7ABE" w:rsidR="00E41199" w:rsidRPr="007034D6" w:rsidRDefault="009D18D9" w:rsidP="00D34DAF">
      <w:pPr>
        <w:spacing w:line="360" w:lineRule="auto"/>
        <w:rPr>
          <w:rFonts w:asciiTheme="minorHAnsi" w:hAnsiTheme="minorHAnsi"/>
          <w:b/>
          <w:sz w:val="24"/>
          <w:lang w:val="es-CO"/>
        </w:rPr>
      </w:pPr>
      <w:r w:rsidRPr="007034D6">
        <w:rPr>
          <w:rFonts w:asciiTheme="minorHAnsi" w:hAnsiTheme="minorHAnsi"/>
          <w:b/>
          <w:sz w:val="24"/>
          <w:lang w:val="es-CO"/>
        </w:rPr>
        <w:t xml:space="preserve">LUGAR Y </w:t>
      </w:r>
      <w:r w:rsidR="004D1B0E" w:rsidRPr="007034D6">
        <w:rPr>
          <w:rFonts w:asciiTheme="minorHAnsi" w:hAnsiTheme="minorHAnsi"/>
          <w:b/>
          <w:sz w:val="24"/>
          <w:lang w:val="es-CO"/>
        </w:rPr>
        <w:t>FECHA</w:t>
      </w:r>
      <w:r w:rsidR="00E41199" w:rsidRPr="007034D6">
        <w:rPr>
          <w:rFonts w:asciiTheme="minorHAnsi" w:hAnsiTheme="minorHAnsi"/>
          <w:b/>
          <w:sz w:val="24"/>
          <w:lang w:val="es-CO"/>
        </w:rPr>
        <w:t>: Bogotá y Puerto López</w:t>
      </w:r>
      <w:r w:rsidR="007034D6">
        <w:rPr>
          <w:rFonts w:asciiTheme="minorHAnsi" w:hAnsiTheme="minorHAnsi"/>
          <w:b/>
          <w:sz w:val="24"/>
          <w:lang w:val="es-CO"/>
        </w:rPr>
        <w:t xml:space="preserve"> – </w:t>
      </w:r>
      <w:r w:rsidR="00E41199" w:rsidRPr="007034D6">
        <w:rPr>
          <w:rFonts w:asciiTheme="minorHAnsi" w:hAnsiTheme="minorHAnsi"/>
          <w:b/>
          <w:sz w:val="24"/>
          <w:lang w:val="es-CO"/>
        </w:rPr>
        <w:t>Meta</w:t>
      </w:r>
      <w:r w:rsidR="007034D6">
        <w:rPr>
          <w:rFonts w:asciiTheme="minorHAnsi" w:hAnsiTheme="minorHAnsi"/>
          <w:b/>
          <w:sz w:val="24"/>
          <w:lang w:val="es-CO"/>
        </w:rPr>
        <w:t xml:space="preserve"> del </w:t>
      </w:r>
      <w:r w:rsidR="00E41199" w:rsidRPr="007034D6">
        <w:rPr>
          <w:rFonts w:asciiTheme="minorHAnsi" w:hAnsiTheme="minorHAnsi"/>
          <w:b/>
          <w:sz w:val="24"/>
          <w:lang w:val="es-CO"/>
        </w:rPr>
        <w:t>9 al 14 de diciembre 2019</w:t>
      </w:r>
    </w:p>
    <w:p w14:paraId="0B20FFB7" w14:textId="11D3735C" w:rsidR="004D1B0E" w:rsidRPr="007034D6" w:rsidRDefault="00E41199" w:rsidP="00D34DAF">
      <w:pPr>
        <w:spacing w:line="360" w:lineRule="auto"/>
        <w:rPr>
          <w:rFonts w:asciiTheme="minorHAnsi" w:hAnsiTheme="minorHAnsi"/>
          <w:b/>
          <w:sz w:val="24"/>
          <w:lang w:val="es-CO"/>
        </w:rPr>
      </w:pPr>
      <w:r w:rsidRPr="007034D6">
        <w:rPr>
          <w:rFonts w:asciiTheme="minorHAnsi" w:hAnsiTheme="minorHAnsi"/>
          <w:b/>
          <w:sz w:val="24"/>
          <w:lang w:val="es-CO"/>
        </w:rPr>
        <w:t xml:space="preserve"> </w:t>
      </w:r>
    </w:p>
    <w:p w14:paraId="187D91AF" w14:textId="03FCD454" w:rsidR="00E41199" w:rsidRDefault="00E41199" w:rsidP="00E41199">
      <w:pPr>
        <w:ind w:left="142"/>
        <w:rPr>
          <w:rFonts w:asciiTheme="minorHAnsi" w:hAnsiTheme="minorHAnsi"/>
          <w:lang w:val="es-CO"/>
        </w:rPr>
      </w:pPr>
      <w:r w:rsidRPr="007034D6">
        <w:rPr>
          <w:rFonts w:asciiTheme="minorHAnsi" w:hAnsiTheme="minorHAnsi"/>
          <w:lang w:val="es-CO"/>
        </w:rPr>
        <w:t xml:space="preserve">En articulación </w:t>
      </w:r>
      <w:r w:rsidR="007034D6">
        <w:rPr>
          <w:rFonts w:asciiTheme="minorHAnsi" w:hAnsiTheme="minorHAnsi"/>
          <w:lang w:val="es-CO"/>
        </w:rPr>
        <w:t>entre la Corporación</w:t>
      </w:r>
      <w:r w:rsidRPr="007034D6">
        <w:rPr>
          <w:rFonts w:asciiTheme="minorHAnsi" w:hAnsiTheme="minorHAnsi"/>
          <w:lang w:val="es-CO"/>
        </w:rPr>
        <w:t xml:space="preserve"> Biocomercio</w:t>
      </w:r>
      <w:r w:rsidR="007034D6">
        <w:rPr>
          <w:rFonts w:asciiTheme="minorHAnsi" w:hAnsiTheme="minorHAnsi"/>
          <w:lang w:val="es-CO"/>
        </w:rPr>
        <w:t xml:space="preserve"> Sostenible</w:t>
      </w:r>
      <w:r w:rsidRPr="007034D6">
        <w:rPr>
          <w:rFonts w:asciiTheme="minorHAnsi" w:hAnsiTheme="minorHAnsi"/>
          <w:lang w:val="es-CO"/>
        </w:rPr>
        <w:t xml:space="preserve"> y CENICAUCHO se permitió que tres productores y el extensionista de la cadena caucho del Municipio del Doncello </w:t>
      </w:r>
      <w:r w:rsidR="007034D6">
        <w:rPr>
          <w:rFonts w:asciiTheme="minorHAnsi" w:hAnsiTheme="minorHAnsi"/>
          <w:lang w:val="es-CO"/>
        </w:rPr>
        <w:t>se integrara</w:t>
      </w:r>
      <w:r w:rsidRPr="007034D6">
        <w:rPr>
          <w:rFonts w:asciiTheme="minorHAnsi" w:hAnsiTheme="minorHAnsi"/>
          <w:lang w:val="es-CO"/>
        </w:rPr>
        <w:t xml:space="preserve"> a un grupo  de productores de caucho del Departamento del Tolima con el objetivo de realizar una gira denominada </w:t>
      </w:r>
      <w:r w:rsidRPr="007034D6">
        <w:rPr>
          <w:rFonts w:asciiTheme="minorHAnsi" w:hAnsiTheme="minorHAnsi"/>
          <w:b/>
          <w:lang w:val="es-CO"/>
        </w:rPr>
        <w:t>“Gira técnica de campo para pequeños productores de caucho natural vinculados al proyecto de mejoramiento de los parámetros de calidad y producción como estrategia para la comercialización de caucho seco y látex en el Departamento del Tolima”</w:t>
      </w:r>
      <w:r w:rsidRPr="007034D6">
        <w:rPr>
          <w:rFonts w:asciiTheme="minorHAnsi" w:hAnsiTheme="minorHAnsi"/>
          <w:lang w:val="es-CO"/>
        </w:rPr>
        <w:t xml:space="preserve">. Actividad que se </w:t>
      </w:r>
      <w:r w:rsidR="007034D6" w:rsidRPr="007034D6">
        <w:rPr>
          <w:rFonts w:asciiTheme="minorHAnsi" w:hAnsiTheme="minorHAnsi"/>
          <w:lang w:val="es-CO"/>
        </w:rPr>
        <w:t>realizó del</w:t>
      </w:r>
      <w:r w:rsidRPr="007034D6">
        <w:rPr>
          <w:rFonts w:asciiTheme="minorHAnsi" w:hAnsiTheme="minorHAnsi"/>
          <w:lang w:val="es-CO"/>
        </w:rPr>
        <w:t xml:space="preserve"> 9 al 14 de </w:t>
      </w:r>
      <w:r w:rsidR="007034D6" w:rsidRPr="007034D6">
        <w:rPr>
          <w:rFonts w:asciiTheme="minorHAnsi" w:hAnsiTheme="minorHAnsi"/>
          <w:lang w:val="es-CO"/>
        </w:rPr>
        <w:t>diciembre</w:t>
      </w:r>
      <w:r w:rsidRPr="007034D6">
        <w:rPr>
          <w:rFonts w:asciiTheme="minorHAnsi" w:hAnsiTheme="minorHAnsi"/>
          <w:lang w:val="es-CO"/>
        </w:rPr>
        <w:t xml:space="preserve"> 2019.  </w:t>
      </w:r>
    </w:p>
    <w:p w14:paraId="4AADFDF0" w14:textId="77777777" w:rsidR="007034D6" w:rsidRPr="007034D6" w:rsidRDefault="007034D6" w:rsidP="00E41199">
      <w:pPr>
        <w:ind w:left="142"/>
        <w:rPr>
          <w:rFonts w:asciiTheme="minorHAnsi" w:hAnsiTheme="minorHAnsi"/>
          <w:lang w:val="es-CO"/>
        </w:rPr>
      </w:pPr>
    </w:p>
    <w:p w14:paraId="244AACA2" w14:textId="77777777" w:rsidR="00E41199" w:rsidRPr="007034D6" w:rsidRDefault="00E41199" w:rsidP="00E41199">
      <w:pPr>
        <w:pStyle w:val="Prrafodelista"/>
        <w:numPr>
          <w:ilvl w:val="0"/>
          <w:numId w:val="7"/>
        </w:numPr>
        <w:rPr>
          <w:rFonts w:asciiTheme="minorHAnsi" w:hAnsiTheme="minorHAnsi"/>
          <w:lang w:val="es-CO"/>
        </w:rPr>
      </w:pPr>
      <w:r w:rsidRPr="007034D6">
        <w:rPr>
          <w:rFonts w:asciiTheme="minorHAnsi" w:hAnsiTheme="minorHAnsi"/>
          <w:lang w:val="es-CO"/>
        </w:rPr>
        <w:t>Uno de los objetivos de la gira es que los productores vean de primera mano los usos que se le dan al caucho natural y se asuma una postura responsable frente a la materia prima que se produce.</w:t>
      </w:r>
    </w:p>
    <w:p w14:paraId="5FCD9652" w14:textId="5C2EF26B" w:rsidR="00E41199" w:rsidRPr="007034D6" w:rsidRDefault="00E41199" w:rsidP="00E41199">
      <w:pPr>
        <w:pStyle w:val="Prrafodelista"/>
        <w:numPr>
          <w:ilvl w:val="0"/>
          <w:numId w:val="7"/>
        </w:numPr>
        <w:rPr>
          <w:rFonts w:asciiTheme="minorHAnsi" w:hAnsiTheme="minorHAnsi"/>
          <w:lang w:val="es-CO"/>
        </w:rPr>
      </w:pPr>
      <w:r w:rsidRPr="007034D6">
        <w:rPr>
          <w:rFonts w:asciiTheme="minorHAnsi" w:hAnsiTheme="minorHAnsi"/>
          <w:lang w:val="es-CO"/>
        </w:rPr>
        <w:t>También se visitaron tres empresas product</w:t>
      </w:r>
      <w:r w:rsidR="007034D6">
        <w:rPr>
          <w:rFonts w:asciiTheme="minorHAnsi" w:hAnsiTheme="minorHAnsi"/>
          <w:lang w:val="es-CO"/>
        </w:rPr>
        <w:t>oras de coágulo de campo en el d</w:t>
      </w:r>
      <w:r w:rsidRPr="007034D6">
        <w:rPr>
          <w:rFonts w:asciiTheme="minorHAnsi" w:hAnsiTheme="minorHAnsi"/>
          <w:lang w:val="es-CO"/>
        </w:rPr>
        <w:t xml:space="preserve">epartamento del Meta, para ver el manejo plantaciones de caucho en gran extensión.   </w:t>
      </w:r>
    </w:p>
    <w:p w14:paraId="6D0CAEF7" w14:textId="1016CB37" w:rsidR="00E41199" w:rsidRPr="007034D6" w:rsidRDefault="00E41199" w:rsidP="00E41199">
      <w:pPr>
        <w:pStyle w:val="Prrafodelista"/>
        <w:numPr>
          <w:ilvl w:val="0"/>
          <w:numId w:val="7"/>
        </w:numPr>
        <w:rPr>
          <w:rFonts w:asciiTheme="minorHAnsi" w:hAnsiTheme="minorHAnsi"/>
          <w:lang w:val="es-CO"/>
        </w:rPr>
      </w:pPr>
      <w:r w:rsidRPr="007034D6">
        <w:rPr>
          <w:rFonts w:asciiTheme="minorHAnsi" w:hAnsiTheme="minorHAnsi"/>
          <w:lang w:val="es-CO"/>
        </w:rPr>
        <w:t>Se realizó un recorrido por la planta procesadora de caucho de la empresa MAVALLE.</w:t>
      </w:r>
    </w:p>
    <w:p w14:paraId="1AA11825" w14:textId="77777777" w:rsidR="00E41199" w:rsidRPr="007034D6" w:rsidRDefault="00E41199" w:rsidP="00E41199">
      <w:pPr>
        <w:ind w:left="360"/>
        <w:rPr>
          <w:rFonts w:asciiTheme="minorHAnsi" w:hAnsiTheme="minorHAnsi"/>
          <w:lang w:val="es-CO"/>
        </w:rPr>
      </w:pPr>
      <w:r w:rsidRPr="007034D6">
        <w:rPr>
          <w:rFonts w:asciiTheme="minorHAnsi" w:hAnsiTheme="minorHAnsi"/>
          <w:lang w:val="es-CO"/>
        </w:rPr>
        <w:t xml:space="preserve"> </w:t>
      </w:r>
    </w:p>
    <w:p w14:paraId="3127F1D3" w14:textId="6C7DD5E7" w:rsidR="00E41199" w:rsidRDefault="00E41199" w:rsidP="00E41199">
      <w:pPr>
        <w:ind w:firstLine="360"/>
        <w:rPr>
          <w:rFonts w:asciiTheme="minorHAnsi" w:hAnsiTheme="minorHAnsi"/>
          <w:b/>
          <w:lang w:val="es-CO"/>
        </w:rPr>
      </w:pPr>
      <w:r w:rsidRPr="007034D6">
        <w:rPr>
          <w:rFonts w:asciiTheme="minorHAnsi" w:hAnsiTheme="minorHAnsi"/>
          <w:b/>
          <w:lang w:val="es-CO"/>
        </w:rPr>
        <w:t xml:space="preserve">9 de </w:t>
      </w:r>
      <w:r w:rsidR="007034D6" w:rsidRPr="007034D6">
        <w:rPr>
          <w:rFonts w:asciiTheme="minorHAnsi" w:hAnsiTheme="minorHAnsi"/>
          <w:b/>
          <w:lang w:val="es-CO"/>
        </w:rPr>
        <w:t>diciembre</w:t>
      </w:r>
      <w:r w:rsidRPr="007034D6">
        <w:rPr>
          <w:rFonts w:asciiTheme="minorHAnsi" w:hAnsiTheme="minorHAnsi"/>
          <w:b/>
          <w:lang w:val="es-CO"/>
        </w:rPr>
        <w:t>:</w:t>
      </w:r>
    </w:p>
    <w:p w14:paraId="70C41B9F" w14:textId="77777777" w:rsidR="007034D6" w:rsidRDefault="00E41199" w:rsidP="00E41199">
      <w:pPr>
        <w:ind w:left="360"/>
        <w:rPr>
          <w:rFonts w:asciiTheme="minorHAnsi" w:hAnsiTheme="minorHAnsi"/>
          <w:lang w:val="es-CO"/>
        </w:rPr>
      </w:pPr>
      <w:r w:rsidRPr="007034D6">
        <w:rPr>
          <w:rFonts w:asciiTheme="minorHAnsi" w:hAnsiTheme="minorHAnsi"/>
          <w:lang w:val="es-CO"/>
        </w:rPr>
        <w:t xml:space="preserve">Salida de Florencia a </w:t>
      </w:r>
      <w:r w:rsidR="007034D6" w:rsidRPr="007034D6">
        <w:rPr>
          <w:rFonts w:asciiTheme="minorHAnsi" w:hAnsiTheme="minorHAnsi"/>
          <w:lang w:val="es-CO"/>
        </w:rPr>
        <w:t>Bogotá y</w:t>
      </w:r>
      <w:r w:rsidRPr="007034D6">
        <w:rPr>
          <w:rFonts w:asciiTheme="minorHAnsi" w:hAnsiTheme="minorHAnsi"/>
          <w:lang w:val="es-CO"/>
        </w:rPr>
        <w:t xml:space="preserve"> en la tarde se dividieron en tres grupos </w:t>
      </w:r>
      <w:r w:rsidR="007034D6" w:rsidRPr="007034D6">
        <w:rPr>
          <w:rFonts w:asciiTheme="minorHAnsi" w:hAnsiTheme="minorHAnsi"/>
          <w:lang w:val="es-CO"/>
        </w:rPr>
        <w:t>para visitar</w:t>
      </w:r>
      <w:r w:rsidRPr="007034D6">
        <w:rPr>
          <w:rFonts w:asciiTheme="minorHAnsi" w:hAnsiTheme="minorHAnsi"/>
          <w:lang w:val="es-CO"/>
        </w:rPr>
        <w:t xml:space="preserve"> igual número industrias consumidoras de caucho natural, </w:t>
      </w:r>
      <w:r w:rsidR="007034D6">
        <w:rPr>
          <w:rFonts w:asciiTheme="minorHAnsi" w:hAnsiTheme="minorHAnsi"/>
          <w:lang w:val="es-CO"/>
        </w:rPr>
        <w:t>una de esas visitas correspondió a</w:t>
      </w:r>
      <w:r w:rsidRPr="007034D6">
        <w:rPr>
          <w:rFonts w:asciiTheme="minorHAnsi" w:hAnsiTheme="minorHAnsi"/>
          <w:lang w:val="es-CO"/>
        </w:rPr>
        <w:t xml:space="preserve"> cauchos Los </w:t>
      </w:r>
      <w:r w:rsidR="007034D6" w:rsidRPr="007034D6">
        <w:rPr>
          <w:rFonts w:asciiTheme="minorHAnsi" w:hAnsiTheme="minorHAnsi"/>
          <w:lang w:val="es-CO"/>
        </w:rPr>
        <w:t>Comuneros SAS</w:t>
      </w:r>
      <w:r w:rsidRPr="007034D6">
        <w:rPr>
          <w:rFonts w:asciiTheme="minorHAnsi" w:hAnsiTheme="minorHAnsi"/>
          <w:lang w:val="es-CO"/>
        </w:rPr>
        <w:t xml:space="preserve">. Empresa fundada en 1979 </w:t>
      </w:r>
      <w:r w:rsidR="007034D6">
        <w:rPr>
          <w:rFonts w:asciiTheme="minorHAnsi" w:hAnsiTheme="minorHAnsi"/>
          <w:lang w:val="es-CO"/>
        </w:rPr>
        <w:t>por la señora Isabel Bonilla y f</w:t>
      </w:r>
      <w:r w:rsidRPr="007034D6">
        <w:rPr>
          <w:rFonts w:asciiTheme="minorHAnsi" w:hAnsiTheme="minorHAnsi"/>
          <w:lang w:val="es-CO"/>
        </w:rPr>
        <w:t xml:space="preserve">amilia, actualmente su consumo de caucho natural está relacionado a fabricar juntas de dilatación </w:t>
      </w:r>
      <w:r w:rsidR="007034D6" w:rsidRPr="007034D6">
        <w:rPr>
          <w:rFonts w:asciiTheme="minorHAnsi" w:hAnsiTheme="minorHAnsi"/>
          <w:lang w:val="es-CO"/>
        </w:rPr>
        <w:t>en puentes</w:t>
      </w:r>
      <w:r w:rsidRPr="007034D6">
        <w:rPr>
          <w:rFonts w:asciiTheme="minorHAnsi" w:hAnsiTheme="minorHAnsi"/>
          <w:lang w:val="es-CO"/>
        </w:rPr>
        <w:t xml:space="preserve"> que permiten evitar daños al flexibilizar la unión del puente con el resto de la </w:t>
      </w:r>
      <w:r w:rsidR="007034D6" w:rsidRPr="007034D6">
        <w:rPr>
          <w:rFonts w:asciiTheme="minorHAnsi" w:hAnsiTheme="minorHAnsi"/>
          <w:lang w:val="es-CO"/>
        </w:rPr>
        <w:t>vía y</w:t>
      </w:r>
      <w:r w:rsidRPr="007034D6">
        <w:rPr>
          <w:rFonts w:asciiTheme="minorHAnsi" w:hAnsiTheme="minorHAnsi"/>
          <w:lang w:val="es-CO"/>
        </w:rPr>
        <w:t xml:space="preserve"> amortiguadores de golpe para el trasporte masivo, para el metro y metro cable de Medellín fabrican los amortiguadores que reciben a los vehículos y evitan que choquen contra la pared de concreto.</w:t>
      </w:r>
      <w:r w:rsidR="007034D6">
        <w:rPr>
          <w:rFonts w:asciiTheme="minorHAnsi" w:hAnsiTheme="minorHAnsi"/>
          <w:lang w:val="es-CO"/>
        </w:rPr>
        <w:t xml:space="preserve"> </w:t>
      </w:r>
      <w:r w:rsidRPr="007034D6">
        <w:rPr>
          <w:rFonts w:asciiTheme="minorHAnsi" w:hAnsiTheme="minorHAnsi"/>
          <w:lang w:val="es-CO"/>
        </w:rPr>
        <w:t xml:space="preserve">También trabajan con cauchos sintéticos en la producción de tapas para caneca lechera y plásticos negro para coberturas.        </w:t>
      </w:r>
    </w:p>
    <w:p w14:paraId="7521C9D1" w14:textId="6B74894C" w:rsidR="00E41199" w:rsidRPr="007034D6" w:rsidRDefault="00E41199" w:rsidP="00E41199">
      <w:pPr>
        <w:ind w:left="360"/>
        <w:rPr>
          <w:rFonts w:asciiTheme="minorHAnsi" w:hAnsiTheme="minorHAnsi"/>
          <w:lang w:val="es-CO"/>
        </w:rPr>
      </w:pPr>
      <w:r w:rsidRPr="007034D6">
        <w:rPr>
          <w:rFonts w:asciiTheme="minorHAnsi" w:hAnsiTheme="minorHAnsi"/>
          <w:lang w:val="es-CO"/>
        </w:rPr>
        <w:t xml:space="preserve">        </w:t>
      </w:r>
    </w:p>
    <w:p w14:paraId="2C485867" w14:textId="09D56E8F" w:rsidR="00E41199" w:rsidRPr="007034D6" w:rsidRDefault="007034D6" w:rsidP="00E41199">
      <w:pPr>
        <w:ind w:left="360"/>
        <w:rPr>
          <w:rFonts w:asciiTheme="minorHAnsi" w:hAnsiTheme="minorHAnsi"/>
          <w:lang w:val="es-CO"/>
        </w:rPr>
      </w:pPr>
      <w:r>
        <w:rPr>
          <w:rFonts w:asciiTheme="minorHAnsi" w:hAnsiTheme="minorHAnsi"/>
          <w:lang w:val="es-CO"/>
        </w:rPr>
        <w:t>Luego se integraron para</w:t>
      </w:r>
      <w:r w:rsidR="00E41199" w:rsidRPr="007034D6">
        <w:rPr>
          <w:rFonts w:asciiTheme="minorHAnsi" w:hAnsiTheme="minorHAnsi"/>
          <w:lang w:val="es-CO"/>
        </w:rPr>
        <w:t xml:space="preserve"> contar desde </w:t>
      </w:r>
      <w:r>
        <w:rPr>
          <w:rFonts w:asciiTheme="minorHAnsi" w:hAnsiTheme="minorHAnsi"/>
          <w:lang w:val="es-CO"/>
        </w:rPr>
        <w:t>cad</w:t>
      </w:r>
      <w:r w:rsidR="00E41199" w:rsidRPr="007034D6">
        <w:rPr>
          <w:rFonts w:asciiTheme="minorHAnsi" w:hAnsiTheme="minorHAnsi"/>
          <w:lang w:val="es-CO"/>
        </w:rPr>
        <w:t xml:space="preserve">a experiencia; ya que entre los asistentes fueron personas </w:t>
      </w:r>
      <w:r w:rsidRPr="007034D6">
        <w:rPr>
          <w:rFonts w:asciiTheme="minorHAnsi" w:hAnsiTheme="minorHAnsi"/>
          <w:lang w:val="es-CO"/>
        </w:rPr>
        <w:t>que,</w:t>
      </w:r>
      <w:r w:rsidR="00E41199" w:rsidRPr="007034D6">
        <w:rPr>
          <w:rFonts w:asciiTheme="minorHAnsi" w:hAnsiTheme="minorHAnsi"/>
          <w:lang w:val="es-CO"/>
        </w:rPr>
        <w:t xml:space="preserve"> aunque tienen caucho listo para producir, desconocían el manejo en producción del caucho, no sabían cómo y con qué herramienta se extraía el látex.</w:t>
      </w:r>
    </w:p>
    <w:p w14:paraId="6E743C76" w14:textId="77777777" w:rsidR="00E41199" w:rsidRPr="007034D6" w:rsidRDefault="00E41199" w:rsidP="00E41199">
      <w:pPr>
        <w:rPr>
          <w:rFonts w:asciiTheme="minorHAnsi" w:hAnsiTheme="minorHAnsi"/>
          <w:lang w:val="es-CO"/>
        </w:rPr>
      </w:pPr>
    </w:p>
    <w:p w14:paraId="7C405AEC" w14:textId="7A1006C9" w:rsidR="00E41199" w:rsidRPr="007034D6" w:rsidRDefault="00E41199" w:rsidP="00E41199">
      <w:pPr>
        <w:ind w:firstLine="360"/>
        <w:rPr>
          <w:rFonts w:asciiTheme="minorHAnsi" w:hAnsiTheme="minorHAnsi"/>
          <w:b/>
          <w:lang w:val="es-CO"/>
        </w:rPr>
      </w:pPr>
      <w:r w:rsidRPr="007034D6">
        <w:rPr>
          <w:rFonts w:asciiTheme="minorHAnsi" w:hAnsiTheme="minorHAnsi"/>
          <w:b/>
          <w:lang w:val="es-CO"/>
        </w:rPr>
        <w:t xml:space="preserve">10 de </w:t>
      </w:r>
      <w:r w:rsidR="007034D6" w:rsidRPr="007034D6">
        <w:rPr>
          <w:rFonts w:asciiTheme="minorHAnsi" w:hAnsiTheme="minorHAnsi"/>
          <w:b/>
          <w:lang w:val="es-CO"/>
        </w:rPr>
        <w:t>diciembre</w:t>
      </w:r>
      <w:r w:rsidRPr="007034D6">
        <w:rPr>
          <w:rFonts w:asciiTheme="minorHAnsi" w:hAnsiTheme="minorHAnsi"/>
          <w:b/>
          <w:lang w:val="es-CO"/>
        </w:rPr>
        <w:t xml:space="preserve">: </w:t>
      </w:r>
    </w:p>
    <w:p w14:paraId="4BED0AD7" w14:textId="50505958" w:rsidR="00E41199" w:rsidRPr="007034D6" w:rsidRDefault="00E41199" w:rsidP="00E41199">
      <w:pPr>
        <w:ind w:left="360"/>
        <w:rPr>
          <w:rFonts w:asciiTheme="minorHAnsi" w:hAnsiTheme="minorHAnsi"/>
          <w:lang w:val="es-CO"/>
        </w:rPr>
      </w:pPr>
      <w:r w:rsidRPr="007034D6">
        <w:rPr>
          <w:rFonts w:asciiTheme="minorHAnsi" w:hAnsiTheme="minorHAnsi"/>
          <w:lang w:val="es-CO"/>
        </w:rPr>
        <w:t xml:space="preserve">Nuevamente en los tres grupos establecidos </w:t>
      </w:r>
      <w:r w:rsidR="007034D6">
        <w:rPr>
          <w:rFonts w:asciiTheme="minorHAnsi" w:hAnsiTheme="minorHAnsi"/>
          <w:lang w:val="es-CO"/>
        </w:rPr>
        <w:t xml:space="preserve">se visitaron otras tres industrias como </w:t>
      </w:r>
      <w:r w:rsidRPr="007034D6">
        <w:rPr>
          <w:rFonts w:asciiTheme="minorHAnsi" w:hAnsiTheme="minorHAnsi"/>
          <w:lang w:val="es-CO"/>
        </w:rPr>
        <w:t xml:space="preserve">la fábrica de zapatos </w:t>
      </w:r>
      <w:proofErr w:type="spellStart"/>
      <w:r w:rsidR="007034D6" w:rsidRPr="007034D6">
        <w:rPr>
          <w:rFonts w:asciiTheme="minorHAnsi" w:hAnsiTheme="minorHAnsi"/>
          <w:lang w:val="es-CO"/>
        </w:rPr>
        <w:t>Croydon</w:t>
      </w:r>
      <w:proofErr w:type="spellEnd"/>
      <w:r w:rsidR="007034D6" w:rsidRPr="007034D6">
        <w:rPr>
          <w:rFonts w:asciiTheme="minorHAnsi" w:hAnsiTheme="minorHAnsi"/>
          <w:lang w:val="es-CO"/>
        </w:rPr>
        <w:t>, donde</w:t>
      </w:r>
      <w:r w:rsidRPr="007034D6">
        <w:rPr>
          <w:rFonts w:asciiTheme="minorHAnsi" w:hAnsiTheme="minorHAnsi"/>
          <w:lang w:val="es-CO"/>
        </w:rPr>
        <w:t xml:space="preserve"> se consume tres toneladas de caucho natural al mes, </w:t>
      </w:r>
      <w:r w:rsidR="007034D6">
        <w:rPr>
          <w:rFonts w:asciiTheme="minorHAnsi" w:hAnsiTheme="minorHAnsi"/>
          <w:lang w:val="es-CO"/>
        </w:rPr>
        <w:t>se hizo</w:t>
      </w:r>
      <w:r w:rsidRPr="007034D6">
        <w:rPr>
          <w:rFonts w:asciiTheme="minorHAnsi" w:hAnsiTheme="minorHAnsi"/>
          <w:lang w:val="es-CO"/>
        </w:rPr>
        <w:t xml:space="preserve"> un recorrido por el laboratorio donde se evalúan las materias primas y los productos terminados, en esta empresa trabajan alrededor de mil (1000) personas en tres turnos, </w:t>
      </w:r>
      <w:r w:rsidRPr="007034D6">
        <w:rPr>
          <w:rFonts w:asciiTheme="minorHAnsi" w:hAnsiTheme="minorHAnsi"/>
          <w:lang w:val="es-CO"/>
        </w:rPr>
        <w:lastRenderedPageBreak/>
        <w:t>fabrican variedad de calzado y el principal uso del caucho ésta relacionado con la suela de algunos zapatos.</w:t>
      </w:r>
    </w:p>
    <w:p w14:paraId="5FC5C4BA" w14:textId="77777777" w:rsidR="00E41199" w:rsidRPr="007034D6" w:rsidRDefault="00E41199" w:rsidP="00E41199">
      <w:pPr>
        <w:ind w:left="360"/>
        <w:rPr>
          <w:rFonts w:asciiTheme="minorHAnsi" w:hAnsiTheme="minorHAnsi"/>
          <w:lang w:val="es-CO"/>
        </w:rPr>
      </w:pPr>
      <w:r w:rsidRPr="007034D6">
        <w:rPr>
          <w:rFonts w:asciiTheme="minorHAnsi" w:hAnsiTheme="minorHAnsi"/>
          <w:lang w:val="es-CO"/>
        </w:rPr>
        <w:t xml:space="preserve">El secreto mejor guardado de ésta empresa es la fabricación de bota para organismos de rescate especialmente para bomberos donde el costo de un par de estas botas oscila alrededor de un millón quinientos mil pesos ($1.500.000) este producto es de tipo exportación. </w:t>
      </w:r>
    </w:p>
    <w:p w14:paraId="4118FF9E" w14:textId="0D4CC9C1" w:rsidR="00E41199" w:rsidRPr="007034D6" w:rsidRDefault="007034D6" w:rsidP="00E41199">
      <w:pPr>
        <w:ind w:firstLine="360"/>
        <w:rPr>
          <w:rFonts w:asciiTheme="minorHAnsi" w:hAnsiTheme="minorHAnsi"/>
          <w:lang w:val="es-CO"/>
        </w:rPr>
      </w:pPr>
      <w:r w:rsidRPr="007034D6">
        <w:rPr>
          <w:rFonts w:asciiTheme="minorHAnsi" w:hAnsiTheme="minorHAnsi"/>
          <w:lang w:val="es-CO"/>
        </w:rPr>
        <w:t>La jornada</w:t>
      </w:r>
      <w:r w:rsidR="00E41199" w:rsidRPr="007034D6">
        <w:rPr>
          <w:rFonts w:asciiTheme="minorHAnsi" w:hAnsiTheme="minorHAnsi"/>
          <w:lang w:val="es-CO"/>
        </w:rPr>
        <w:t xml:space="preserve"> termina con el desplazamiento hacia el Municipio de Puerto Gaitán- Meta.</w:t>
      </w:r>
    </w:p>
    <w:p w14:paraId="77132763" w14:textId="77777777" w:rsidR="00E41199" w:rsidRPr="007034D6" w:rsidRDefault="00E41199" w:rsidP="00E41199">
      <w:pPr>
        <w:rPr>
          <w:rFonts w:asciiTheme="minorHAnsi" w:hAnsiTheme="minorHAnsi"/>
          <w:lang w:val="es-CO"/>
        </w:rPr>
      </w:pPr>
      <w:r w:rsidRPr="007034D6">
        <w:rPr>
          <w:rFonts w:asciiTheme="minorHAnsi" w:hAnsiTheme="minorHAnsi"/>
          <w:lang w:val="es-CO"/>
        </w:rPr>
        <w:t xml:space="preserve">  </w:t>
      </w:r>
    </w:p>
    <w:p w14:paraId="34DAFCBF" w14:textId="3FD2E34B" w:rsidR="00E41199" w:rsidRPr="007034D6" w:rsidRDefault="00E41199" w:rsidP="00E41199">
      <w:pPr>
        <w:ind w:firstLine="360"/>
        <w:rPr>
          <w:rFonts w:asciiTheme="minorHAnsi" w:hAnsiTheme="minorHAnsi"/>
          <w:b/>
          <w:lang w:val="es-CO"/>
        </w:rPr>
      </w:pPr>
      <w:r w:rsidRPr="007034D6">
        <w:rPr>
          <w:rFonts w:asciiTheme="minorHAnsi" w:hAnsiTheme="minorHAnsi"/>
          <w:b/>
          <w:lang w:val="es-CO"/>
        </w:rPr>
        <w:t xml:space="preserve">11 de </w:t>
      </w:r>
      <w:r w:rsidR="007034D6" w:rsidRPr="007034D6">
        <w:rPr>
          <w:rFonts w:asciiTheme="minorHAnsi" w:hAnsiTheme="minorHAnsi"/>
          <w:b/>
          <w:lang w:val="es-CO"/>
        </w:rPr>
        <w:t>diciembre</w:t>
      </w:r>
      <w:r w:rsidRPr="007034D6">
        <w:rPr>
          <w:rFonts w:asciiTheme="minorHAnsi" w:hAnsiTheme="minorHAnsi"/>
          <w:b/>
          <w:lang w:val="es-CO"/>
        </w:rPr>
        <w:t xml:space="preserve">            </w:t>
      </w:r>
    </w:p>
    <w:p w14:paraId="501F07EC" w14:textId="77777777" w:rsidR="00E41199" w:rsidRPr="007034D6" w:rsidRDefault="00E41199" w:rsidP="00E41199">
      <w:pPr>
        <w:ind w:firstLine="360"/>
        <w:rPr>
          <w:rFonts w:asciiTheme="minorHAnsi" w:hAnsiTheme="minorHAnsi"/>
          <w:lang w:val="es-CO"/>
        </w:rPr>
      </w:pPr>
      <w:r w:rsidRPr="007034D6">
        <w:rPr>
          <w:rFonts w:asciiTheme="minorHAnsi" w:hAnsiTheme="minorHAnsi"/>
          <w:lang w:val="es-CO"/>
        </w:rPr>
        <w:t>Se programó visitar dos proyectos caucheros en el día.</w:t>
      </w:r>
    </w:p>
    <w:p w14:paraId="517FCF16" w14:textId="0A933ACB" w:rsidR="00E41199" w:rsidRPr="007034D6" w:rsidRDefault="00E41199" w:rsidP="00E41199">
      <w:pPr>
        <w:ind w:left="360"/>
        <w:rPr>
          <w:rFonts w:asciiTheme="minorHAnsi" w:hAnsiTheme="minorHAnsi"/>
          <w:lang w:val="es-CO"/>
        </w:rPr>
      </w:pPr>
      <w:r w:rsidRPr="007034D6">
        <w:rPr>
          <w:rFonts w:asciiTheme="minorHAnsi" w:hAnsiTheme="minorHAnsi"/>
          <w:lang w:val="es-CO"/>
        </w:rPr>
        <w:t>En la mañana se visitó la Empresa BIORECURSOS SAS, en la finca CASSANDRA, ubicad</w:t>
      </w:r>
      <w:r w:rsidR="007034D6">
        <w:rPr>
          <w:rFonts w:asciiTheme="minorHAnsi" w:hAnsiTheme="minorHAnsi"/>
          <w:lang w:val="es-CO"/>
        </w:rPr>
        <w:t>a</w:t>
      </w:r>
      <w:r w:rsidRPr="007034D6">
        <w:rPr>
          <w:rFonts w:asciiTheme="minorHAnsi" w:hAnsiTheme="minorHAnsi"/>
          <w:lang w:val="es-CO"/>
        </w:rPr>
        <w:t xml:space="preserve"> en el Municipio de P</w:t>
      </w:r>
      <w:r w:rsidR="007034D6">
        <w:rPr>
          <w:rFonts w:asciiTheme="minorHAnsi" w:hAnsiTheme="minorHAnsi"/>
          <w:lang w:val="es-CO"/>
        </w:rPr>
        <w:t>uer</w:t>
      </w:r>
      <w:r w:rsidRPr="007034D6">
        <w:rPr>
          <w:rFonts w:asciiTheme="minorHAnsi" w:hAnsiTheme="minorHAnsi"/>
          <w:lang w:val="es-CO"/>
        </w:rPr>
        <w:t xml:space="preserve">to </w:t>
      </w:r>
      <w:r w:rsidR="007034D6" w:rsidRPr="007034D6">
        <w:rPr>
          <w:rFonts w:asciiTheme="minorHAnsi" w:hAnsiTheme="minorHAnsi"/>
          <w:lang w:val="es-CO"/>
        </w:rPr>
        <w:t>López con</w:t>
      </w:r>
      <w:r w:rsidRPr="007034D6">
        <w:rPr>
          <w:rFonts w:asciiTheme="minorHAnsi" w:hAnsiTheme="minorHAnsi"/>
          <w:lang w:val="es-CO"/>
        </w:rPr>
        <w:t xml:space="preserve"> una </w:t>
      </w:r>
      <w:r w:rsidR="007034D6" w:rsidRPr="007034D6">
        <w:rPr>
          <w:rFonts w:asciiTheme="minorHAnsi" w:hAnsiTheme="minorHAnsi"/>
          <w:lang w:val="es-CO"/>
        </w:rPr>
        <w:t>extensión de</w:t>
      </w:r>
      <w:r w:rsidRPr="007034D6">
        <w:rPr>
          <w:rFonts w:asciiTheme="minorHAnsi" w:hAnsiTheme="minorHAnsi"/>
          <w:lang w:val="es-CO"/>
        </w:rPr>
        <w:t xml:space="preserve"> 782 h</w:t>
      </w:r>
      <w:r w:rsidR="007034D6">
        <w:rPr>
          <w:rFonts w:asciiTheme="minorHAnsi" w:hAnsiTheme="minorHAnsi"/>
          <w:lang w:val="es-CO"/>
        </w:rPr>
        <w:t>ectáreas</w:t>
      </w:r>
      <w:r w:rsidRPr="007034D6">
        <w:rPr>
          <w:rFonts w:asciiTheme="minorHAnsi" w:hAnsiTheme="minorHAnsi"/>
          <w:lang w:val="es-CO"/>
        </w:rPr>
        <w:t xml:space="preserve"> en caucho sembrados entre 2008 y 2011.</w:t>
      </w:r>
    </w:p>
    <w:p w14:paraId="2F385D7A" w14:textId="7502E0B0" w:rsidR="00E41199" w:rsidRPr="007034D6" w:rsidRDefault="00E41199" w:rsidP="00E41199">
      <w:pPr>
        <w:ind w:left="360"/>
        <w:rPr>
          <w:rFonts w:asciiTheme="minorHAnsi" w:hAnsiTheme="minorHAnsi"/>
          <w:lang w:val="es-CO"/>
        </w:rPr>
      </w:pPr>
      <w:r w:rsidRPr="007034D6">
        <w:rPr>
          <w:rFonts w:asciiTheme="minorHAnsi" w:hAnsiTheme="minorHAnsi"/>
          <w:lang w:val="es-CO"/>
        </w:rPr>
        <w:t>Con un promedio de 550 árboles/h</w:t>
      </w:r>
      <w:r w:rsidR="007034D6">
        <w:rPr>
          <w:rFonts w:asciiTheme="minorHAnsi" w:hAnsiTheme="minorHAnsi"/>
          <w:lang w:val="es-CO"/>
        </w:rPr>
        <w:t>ectárea</w:t>
      </w:r>
      <w:r w:rsidRPr="007034D6">
        <w:rPr>
          <w:rFonts w:asciiTheme="minorHAnsi" w:hAnsiTheme="minorHAnsi"/>
          <w:lang w:val="es-CO"/>
        </w:rPr>
        <w:t xml:space="preserve"> y donde predomina el clon RIMM 600 que es de alta producción y también susceptible al </w:t>
      </w:r>
      <w:proofErr w:type="spellStart"/>
      <w:r w:rsidRPr="007034D6">
        <w:rPr>
          <w:rFonts w:asciiTheme="minorHAnsi" w:hAnsiTheme="minorHAnsi"/>
          <w:i/>
          <w:lang w:val="es-CO"/>
        </w:rPr>
        <w:t>microcyclus</w:t>
      </w:r>
      <w:proofErr w:type="spellEnd"/>
      <w:r w:rsidRPr="007034D6">
        <w:rPr>
          <w:rFonts w:asciiTheme="minorHAnsi" w:hAnsiTheme="minorHAnsi"/>
          <w:i/>
          <w:lang w:val="es-CO"/>
        </w:rPr>
        <w:t xml:space="preserve"> </w:t>
      </w:r>
      <w:proofErr w:type="spellStart"/>
      <w:r w:rsidRPr="007034D6">
        <w:rPr>
          <w:rFonts w:asciiTheme="minorHAnsi" w:hAnsiTheme="minorHAnsi"/>
          <w:i/>
          <w:lang w:val="es-CO"/>
        </w:rPr>
        <w:t>ulei</w:t>
      </w:r>
      <w:proofErr w:type="spellEnd"/>
      <w:r w:rsidR="007034D6">
        <w:rPr>
          <w:rFonts w:asciiTheme="minorHAnsi" w:hAnsiTheme="minorHAnsi"/>
          <w:lang w:val="es-CO"/>
        </w:rPr>
        <w:t>;</w:t>
      </w:r>
      <w:r w:rsidRPr="007034D6">
        <w:rPr>
          <w:rFonts w:asciiTheme="minorHAnsi" w:hAnsiTheme="minorHAnsi"/>
          <w:lang w:val="es-CO"/>
        </w:rPr>
        <w:t xml:space="preserve"> sin embargo allá por ser zona de escape se establece sin ningún problema, manejan fertilización permanente y practican la estimulación cada 45 días, cada rayador debe rayar y acidificar 1000 árboles en jornada laboral de ocho horas y se les paga con todo lo de ley, cada rayador tiene a su responsabilidad 4000 árboles asignados por el tiempo que labora en la empresa, lleva registro de producción por cada árbol y así logran identificar y tomar medidas cuando hay cambios en la producción.</w:t>
      </w:r>
    </w:p>
    <w:p w14:paraId="2066ED09" w14:textId="438429DF" w:rsidR="00E41199" w:rsidRPr="007034D6" w:rsidRDefault="00E41199" w:rsidP="00E41199">
      <w:pPr>
        <w:ind w:left="360"/>
        <w:rPr>
          <w:rFonts w:asciiTheme="minorHAnsi" w:hAnsiTheme="minorHAnsi"/>
          <w:lang w:val="es-CO"/>
        </w:rPr>
      </w:pPr>
      <w:r w:rsidRPr="007034D6">
        <w:rPr>
          <w:rFonts w:asciiTheme="minorHAnsi" w:hAnsiTheme="minorHAnsi"/>
          <w:lang w:val="es-CO"/>
        </w:rPr>
        <w:t xml:space="preserve">En la tarde se visitó el predio denominado </w:t>
      </w:r>
      <w:r w:rsidR="007034D6" w:rsidRPr="007034D6">
        <w:rPr>
          <w:rFonts w:asciiTheme="minorHAnsi" w:hAnsiTheme="minorHAnsi"/>
          <w:lang w:val="es-CO"/>
        </w:rPr>
        <w:t>PENJAMO donde</w:t>
      </w:r>
      <w:r w:rsidRPr="007034D6">
        <w:rPr>
          <w:rFonts w:asciiTheme="minorHAnsi" w:hAnsiTheme="minorHAnsi"/>
          <w:lang w:val="es-CO"/>
        </w:rPr>
        <w:t xml:space="preserve"> hay similitud en cuanto al manejo de la plantación y los clones son los mismos RIMM 600 y FX 3864.</w:t>
      </w:r>
    </w:p>
    <w:p w14:paraId="27A03256" w14:textId="0AB957D1" w:rsidR="00E41199" w:rsidRPr="007034D6" w:rsidRDefault="00E41199" w:rsidP="00E41199">
      <w:pPr>
        <w:ind w:left="360"/>
        <w:rPr>
          <w:rFonts w:asciiTheme="minorHAnsi" w:hAnsiTheme="minorHAnsi"/>
          <w:lang w:val="es-CO"/>
        </w:rPr>
      </w:pPr>
      <w:r w:rsidRPr="007034D6">
        <w:rPr>
          <w:rFonts w:asciiTheme="minorHAnsi" w:hAnsiTheme="minorHAnsi"/>
          <w:lang w:val="es-CO"/>
        </w:rPr>
        <w:t xml:space="preserve">La invitación por parte de los administradores de los dos </w:t>
      </w:r>
      <w:r w:rsidR="007034D6" w:rsidRPr="007034D6">
        <w:rPr>
          <w:rFonts w:asciiTheme="minorHAnsi" w:hAnsiTheme="minorHAnsi"/>
          <w:lang w:val="es-CO"/>
        </w:rPr>
        <w:t>proyectos es que</w:t>
      </w:r>
      <w:r w:rsidRPr="007034D6">
        <w:rPr>
          <w:rFonts w:asciiTheme="minorHAnsi" w:hAnsiTheme="minorHAnsi"/>
          <w:lang w:val="es-CO"/>
        </w:rPr>
        <w:t xml:space="preserve"> para ser competitivos debemos conocer nuestras plantaciones y esto se hace únicamente registrando la información que arrojan los cultivos, nos dijeron que si ellos lo hacen en grandes cantidades de caucho por qué no lo podemos hacer en nuestros cultivos que no superan en promedio más de 4 hectáreas.</w:t>
      </w:r>
    </w:p>
    <w:p w14:paraId="47B7CC55" w14:textId="77777777" w:rsidR="00E41199" w:rsidRPr="007034D6" w:rsidRDefault="00E41199" w:rsidP="00E41199">
      <w:pPr>
        <w:rPr>
          <w:rFonts w:asciiTheme="minorHAnsi" w:hAnsiTheme="minorHAnsi"/>
          <w:lang w:val="es-CO"/>
        </w:rPr>
      </w:pPr>
    </w:p>
    <w:p w14:paraId="7126B078" w14:textId="2BBDEAEC" w:rsidR="00E41199" w:rsidRPr="007034D6" w:rsidRDefault="00E41199" w:rsidP="00E41199">
      <w:pPr>
        <w:ind w:firstLine="360"/>
        <w:rPr>
          <w:rFonts w:asciiTheme="minorHAnsi" w:hAnsiTheme="minorHAnsi"/>
          <w:b/>
          <w:lang w:val="es-CO"/>
        </w:rPr>
      </w:pPr>
      <w:r w:rsidRPr="007034D6">
        <w:rPr>
          <w:rFonts w:asciiTheme="minorHAnsi" w:hAnsiTheme="minorHAnsi"/>
          <w:b/>
          <w:lang w:val="es-CO"/>
        </w:rPr>
        <w:t xml:space="preserve">12 de </w:t>
      </w:r>
      <w:r w:rsidR="007034D6" w:rsidRPr="007034D6">
        <w:rPr>
          <w:rFonts w:asciiTheme="minorHAnsi" w:hAnsiTheme="minorHAnsi"/>
          <w:b/>
          <w:lang w:val="es-CO"/>
        </w:rPr>
        <w:t>diciembre</w:t>
      </w:r>
    </w:p>
    <w:p w14:paraId="744CD264" w14:textId="42D00634" w:rsidR="00E41199" w:rsidRPr="007034D6" w:rsidRDefault="00E41199" w:rsidP="00E41199">
      <w:pPr>
        <w:ind w:firstLine="360"/>
        <w:rPr>
          <w:rFonts w:asciiTheme="minorHAnsi" w:hAnsiTheme="minorHAnsi"/>
          <w:lang w:val="es-CO"/>
        </w:rPr>
      </w:pPr>
      <w:r w:rsidRPr="007034D6">
        <w:rPr>
          <w:rFonts w:asciiTheme="minorHAnsi" w:hAnsiTheme="minorHAnsi"/>
          <w:lang w:val="es-CO"/>
        </w:rPr>
        <w:t xml:space="preserve">Se visitó el proyecto </w:t>
      </w:r>
      <w:r w:rsidR="007034D6" w:rsidRPr="007034D6">
        <w:rPr>
          <w:rFonts w:asciiTheme="minorHAnsi" w:hAnsiTheme="minorHAnsi"/>
          <w:lang w:val="es-CO"/>
        </w:rPr>
        <w:t>productivo denominado</w:t>
      </w:r>
      <w:r w:rsidRPr="007034D6">
        <w:rPr>
          <w:rFonts w:asciiTheme="minorHAnsi" w:hAnsiTheme="minorHAnsi"/>
          <w:lang w:val="es-CO"/>
        </w:rPr>
        <w:t xml:space="preserve"> AGROMONTANA.</w:t>
      </w:r>
    </w:p>
    <w:p w14:paraId="42304E9F" w14:textId="67073679" w:rsidR="00E41199" w:rsidRPr="007034D6" w:rsidRDefault="007034D6" w:rsidP="00E41199">
      <w:pPr>
        <w:ind w:left="360"/>
        <w:rPr>
          <w:rFonts w:asciiTheme="minorHAnsi" w:hAnsiTheme="minorHAnsi"/>
          <w:lang w:val="es-CO"/>
        </w:rPr>
      </w:pPr>
      <w:r>
        <w:rPr>
          <w:rFonts w:asciiTheme="minorHAnsi" w:hAnsiTheme="minorHAnsi"/>
          <w:lang w:val="es-CO"/>
        </w:rPr>
        <w:t>Recibidos por</w:t>
      </w:r>
      <w:r w:rsidR="00E41199" w:rsidRPr="007034D6">
        <w:rPr>
          <w:rFonts w:asciiTheme="minorHAnsi" w:hAnsiTheme="minorHAnsi"/>
          <w:lang w:val="es-CO"/>
        </w:rPr>
        <w:t xml:space="preserve"> la Ing</w:t>
      </w:r>
      <w:r>
        <w:rPr>
          <w:rFonts w:asciiTheme="minorHAnsi" w:hAnsiTheme="minorHAnsi"/>
          <w:lang w:val="es-CO"/>
        </w:rPr>
        <w:t>.</w:t>
      </w:r>
      <w:r w:rsidR="00E41199" w:rsidRPr="007034D6">
        <w:rPr>
          <w:rFonts w:asciiTheme="minorHAnsi" w:hAnsiTheme="minorHAnsi"/>
          <w:lang w:val="es-CO"/>
        </w:rPr>
        <w:t xml:space="preserve"> Agrónoma Rocío Abril, </w:t>
      </w:r>
      <w:r>
        <w:rPr>
          <w:rFonts w:asciiTheme="minorHAnsi" w:hAnsiTheme="minorHAnsi"/>
          <w:lang w:val="es-CO"/>
        </w:rPr>
        <w:t>quien realizó</w:t>
      </w:r>
      <w:r w:rsidR="00E41199" w:rsidRPr="007034D6">
        <w:rPr>
          <w:rFonts w:asciiTheme="minorHAnsi" w:hAnsiTheme="minorHAnsi"/>
          <w:lang w:val="es-CO"/>
        </w:rPr>
        <w:t xml:space="preserve"> una charla técnica para contar las actividades de la finca, entre ellas allí no se utiliza el método de estimulación química, también en convenio con CENICAUCHO y el SENA forman técnicos en rayado y  producción de látex con el objetivo de mejorar las condiciones prácticas de los trabajadores, los nuevos estudiantes serán luego los encargados de manejar el personal de rayadores  en </w:t>
      </w:r>
      <w:r>
        <w:rPr>
          <w:rFonts w:asciiTheme="minorHAnsi" w:hAnsiTheme="minorHAnsi"/>
          <w:lang w:val="es-CO"/>
        </w:rPr>
        <w:t>las fincas caucheras del sector;</w:t>
      </w:r>
      <w:r w:rsidR="00E41199" w:rsidRPr="007034D6">
        <w:rPr>
          <w:rFonts w:asciiTheme="minorHAnsi" w:hAnsiTheme="minorHAnsi"/>
          <w:lang w:val="es-CO"/>
        </w:rPr>
        <w:t xml:space="preserve"> </w:t>
      </w:r>
      <w:r w:rsidRPr="007034D6">
        <w:rPr>
          <w:rFonts w:asciiTheme="minorHAnsi" w:hAnsiTheme="minorHAnsi"/>
          <w:lang w:val="es-CO"/>
        </w:rPr>
        <w:t>ademá</w:t>
      </w:r>
      <w:r>
        <w:rPr>
          <w:rFonts w:asciiTheme="minorHAnsi" w:hAnsiTheme="minorHAnsi"/>
          <w:lang w:val="es-CO"/>
        </w:rPr>
        <w:t>s</w:t>
      </w:r>
      <w:r w:rsidR="00E41199" w:rsidRPr="007034D6">
        <w:rPr>
          <w:rFonts w:asciiTheme="minorHAnsi" w:hAnsiTheme="minorHAnsi"/>
          <w:lang w:val="es-CO"/>
        </w:rPr>
        <w:t xml:space="preserve"> dio un dato, que en cinco (5) fincas suman 2.300 hectáreas de caucho. Por lo demás los </w:t>
      </w:r>
      <w:r w:rsidRPr="007034D6">
        <w:rPr>
          <w:rFonts w:asciiTheme="minorHAnsi" w:hAnsiTheme="minorHAnsi"/>
          <w:lang w:val="es-CO"/>
        </w:rPr>
        <w:t>manejos de</w:t>
      </w:r>
      <w:r w:rsidR="00E41199" w:rsidRPr="007034D6">
        <w:rPr>
          <w:rFonts w:asciiTheme="minorHAnsi" w:hAnsiTheme="minorHAnsi"/>
          <w:lang w:val="es-CO"/>
        </w:rPr>
        <w:t xml:space="preserve"> la plantación son similares a los anteriormente visitados.</w:t>
      </w:r>
    </w:p>
    <w:p w14:paraId="5245132F" w14:textId="1AC1A736" w:rsidR="00E41199" w:rsidRDefault="00E41199" w:rsidP="00E41199">
      <w:pPr>
        <w:ind w:left="360"/>
        <w:rPr>
          <w:rFonts w:asciiTheme="minorHAnsi" w:hAnsiTheme="minorHAnsi"/>
          <w:lang w:val="es-CO"/>
        </w:rPr>
      </w:pPr>
      <w:r w:rsidRPr="007034D6">
        <w:rPr>
          <w:rFonts w:asciiTheme="minorHAnsi" w:hAnsiTheme="minorHAnsi"/>
          <w:lang w:val="es-CO"/>
        </w:rPr>
        <w:t xml:space="preserve">Se puede concluir de la visita a estas tres fincas que se tiene dificultad fuerte con la mano de obra, lleva personal de diferentes partes del país y no se queda por mucho tiempo ya que no hay posibilidad de instalarse con sus familias, no hay </w:t>
      </w:r>
      <w:r w:rsidR="007034D6" w:rsidRPr="007034D6">
        <w:rPr>
          <w:rFonts w:asciiTheme="minorHAnsi" w:hAnsiTheme="minorHAnsi"/>
          <w:lang w:val="es-CO"/>
        </w:rPr>
        <w:t>escuelas, ni</w:t>
      </w:r>
      <w:r w:rsidRPr="007034D6">
        <w:rPr>
          <w:rFonts w:asciiTheme="minorHAnsi" w:hAnsiTheme="minorHAnsi"/>
          <w:lang w:val="es-CO"/>
        </w:rPr>
        <w:t xml:space="preserve"> </w:t>
      </w:r>
      <w:r w:rsidR="007034D6" w:rsidRPr="007034D6">
        <w:rPr>
          <w:rFonts w:asciiTheme="minorHAnsi" w:hAnsiTheme="minorHAnsi"/>
          <w:lang w:val="es-CO"/>
        </w:rPr>
        <w:t>colegios cerca</w:t>
      </w:r>
      <w:r w:rsidRPr="007034D6">
        <w:rPr>
          <w:rFonts w:asciiTheme="minorHAnsi" w:hAnsiTheme="minorHAnsi"/>
          <w:lang w:val="es-CO"/>
        </w:rPr>
        <w:t xml:space="preserve"> de las fincas, lo que representa un gran problema social y no se vislumbra una pronta solución.</w:t>
      </w:r>
    </w:p>
    <w:p w14:paraId="123881A3" w14:textId="77777777" w:rsidR="007034D6" w:rsidRPr="007034D6" w:rsidRDefault="007034D6" w:rsidP="00E41199">
      <w:pPr>
        <w:ind w:left="360"/>
        <w:rPr>
          <w:rFonts w:asciiTheme="minorHAnsi" w:hAnsiTheme="minorHAnsi"/>
          <w:lang w:val="es-CO"/>
        </w:rPr>
      </w:pPr>
    </w:p>
    <w:p w14:paraId="3EFDE1B8" w14:textId="77777777" w:rsidR="00E41199" w:rsidRPr="007034D6" w:rsidRDefault="00E41199" w:rsidP="00E41199">
      <w:pPr>
        <w:ind w:left="340"/>
        <w:rPr>
          <w:rFonts w:asciiTheme="minorHAnsi" w:hAnsiTheme="minorHAnsi"/>
          <w:b/>
          <w:lang w:val="es-CO"/>
        </w:rPr>
      </w:pPr>
      <w:r w:rsidRPr="007034D6">
        <w:rPr>
          <w:rFonts w:asciiTheme="minorHAnsi" w:hAnsiTheme="minorHAnsi"/>
          <w:lang w:val="es-CO"/>
        </w:rPr>
        <w:t xml:space="preserve"> </w:t>
      </w:r>
      <w:r w:rsidRPr="007034D6">
        <w:rPr>
          <w:rFonts w:asciiTheme="minorHAnsi" w:hAnsiTheme="minorHAnsi"/>
          <w:b/>
          <w:lang w:val="es-CO"/>
        </w:rPr>
        <w:t xml:space="preserve">13 de diciembre </w:t>
      </w:r>
    </w:p>
    <w:p w14:paraId="2CC91C0C" w14:textId="77777777" w:rsidR="00E41199" w:rsidRPr="007034D6" w:rsidRDefault="00E41199" w:rsidP="00E41199">
      <w:pPr>
        <w:ind w:left="340"/>
        <w:rPr>
          <w:rFonts w:asciiTheme="minorHAnsi" w:hAnsiTheme="minorHAnsi"/>
          <w:lang w:val="es-CO"/>
        </w:rPr>
      </w:pPr>
      <w:r w:rsidRPr="007034D6">
        <w:rPr>
          <w:rFonts w:asciiTheme="minorHAnsi" w:hAnsiTheme="minorHAnsi"/>
          <w:lang w:val="es-CO"/>
        </w:rPr>
        <w:t>Se hizo un recorrido breve por las instalaciones de la planta procesadora de caucho de MAVALLE</w:t>
      </w:r>
    </w:p>
    <w:p w14:paraId="3A45C7C9" w14:textId="6C6ABEE8" w:rsidR="00E41199" w:rsidRPr="007034D6" w:rsidRDefault="00E41199" w:rsidP="00E41199">
      <w:pPr>
        <w:ind w:left="340"/>
        <w:rPr>
          <w:rFonts w:asciiTheme="minorHAnsi" w:hAnsiTheme="minorHAnsi"/>
          <w:lang w:val="es-CO"/>
        </w:rPr>
      </w:pPr>
      <w:r w:rsidRPr="007034D6">
        <w:rPr>
          <w:rFonts w:asciiTheme="minorHAnsi" w:hAnsiTheme="minorHAnsi"/>
          <w:lang w:val="es-CO"/>
        </w:rPr>
        <w:lastRenderedPageBreak/>
        <w:t>Donde mostraron par</w:t>
      </w:r>
      <w:r w:rsidR="007034D6">
        <w:rPr>
          <w:rFonts w:asciiTheme="minorHAnsi" w:hAnsiTheme="minorHAnsi"/>
          <w:lang w:val="es-CO"/>
        </w:rPr>
        <w:t>te del recorrido que hace el coá</w:t>
      </w:r>
      <w:r w:rsidRPr="007034D6">
        <w:rPr>
          <w:rFonts w:asciiTheme="minorHAnsi" w:hAnsiTheme="minorHAnsi"/>
          <w:lang w:val="es-CO"/>
        </w:rPr>
        <w:t>gu</w:t>
      </w:r>
      <w:r w:rsidR="007034D6">
        <w:rPr>
          <w:rFonts w:asciiTheme="minorHAnsi" w:hAnsiTheme="minorHAnsi"/>
          <w:lang w:val="es-CO"/>
        </w:rPr>
        <w:t>lo antes de convertirse en el TSR</w:t>
      </w:r>
      <w:r w:rsidRPr="007034D6">
        <w:rPr>
          <w:rFonts w:asciiTheme="minorHAnsi" w:hAnsiTheme="minorHAnsi"/>
          <w:lang w:val="es-CO"/>
        </w:rPr>
        <w:t xml:space="preserve"> que llega a la industria, el recorrido fue muy breve por normas de seguridad no se deben recibir este tipo de visitas.</w:t>
      </w:r>
    </w:p>
    <w:p w14:paraId="220E322D" w14:textId="2C552682" w:rsidR="00E41199" w:rsidRPr="007034D6" w:rsidRDefault="00E41199" w:rsidP="00E41199">
      <w:pPr>
        <w:ind w:firstLine="340"/>
        <w:jc w:val="center"/>
        <w:rPr>
          <w:lang w:val="es-CO"/>
        </w:rPr>
      </w:pPr>
      <w:r w:rsidRPr="007034D6">
        <w:rPr>
          <w:lang w:val="es-CO" w:eastAsia="en-US"/>
        </w:rPr>
        <w:drawing>
          <wp:inline distT="0" distB="0" distL="0" distR="0" wp14:anchorId="0399389B" wp14:editId="72391247">
            <wp:extent cx="3752490" cy="2163199"/>
            <wp:effectExtent l="133350" t="114300" r="153035" b="161290"/>
            <wp:docPr id="4" name="Imagen 4" descr="C:\Users\equipo\Desktop\IMAGENES INFORME DICIEMBRE\IMG-2019121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quipo\Desktop\IMAGENES INFORME DICIEMBRE\IMG-20191212-WA00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6941"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034D6">
        <w:rPr>
          <w:lang w:val="es-CO" w:eastAsia="en-US"/>
        </w:rPr>
        <w:drawing>
          <wp:inline distT="0" distB="0" distL="0" distR="0" wp14:anchorId="043396E8" wp14:editId="77808BD3">
            <wp:extent cx="3648973" cy="2163680"/>
            <wp:effectExtent l="133350" t="114300" r="142240" b="160655"/>
            <wp:docPr id="5" name="Imagen 5" descr="C:\Users\equipo\Desktop\IMAGENES INFORME DICIEMBRE\IMG_20191209_153828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quipo\Desktop\IMAGENES INFORME DICIEMBRE\IMG_20191209_1538288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2766"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034D6">
        <w:rPr>
          <w:lang w:val="es-CO" w:eastAsia="en-US"/>
        </w:rPr>
        <w:lastRenderedPageBreak/>
        <w:drawing>
          <wp:inline distT="0" distB="0" distL="0" distR="0" wp14:anchorId="510C3F46" wp14:editId="5DE42E47">
            <wp:extent cx="4320000" cy="3240000"/>
            <wp:effectExtent l="133350" t="114300" r="137795" b="170180"/>
            <wp:docPr id="6" name="Imagen 6" descr="C:\Users\equipo\Desktop\IMAGENES INFORME DICIEMBRE\IMG-2019121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quipo\Desktop\IMAGENES INFORME DICIEMBRE\IMG-20191211-WA00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034D6">
        <w:rPr>
          <w:lang w:val="es-CO" w:eastAsia="es-CO"/>
        </w:rPr>
        <w:t>.</w:t>
      </w:r>
      <w:r w:rsidRPr="007034D6">
        <w:rPr>
          <w:lang w:val="es-CO" w:eastAsia="en-US"/>
        </w:rPr>
        <w:drawing>
          <wp:inline distT="0" distB="0" distL="0" distR="0" wp14:anchorId="15D04F6F" wp14:editId="73840F8A">
            <wp:extent cx="2427131" cy="3240000"/>
            <wp:effectExtent l="133350" t="114300" r="144780" b="170180"/>
            <wp:docPr id="7" name="Imagen 7" descr="C:\Users\equipo\Desktop\IMAGENES INFORME DICIEMBRE\IMG-20191213-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quipo\Desktop\IMAGENES INFORME DICIEMBRE\IMG-20191213-WA00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7131" cy="32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A7BF1E" w14:textId="77777777" w:rsidR="00E41199" w:rsidRPr="007034D6" w:rsidRDefault="00E41199" w:rsidP="00E41199">
      <w:pPr>
        <w:rPr>
          <w:lang w:val="es-CO"/>
        </w:rPr>
      </w:pPr>
    </w:p>
    <w:p w14:paraId="73CC820B" w14:textId="7C0D0F8E" w:rsidR="00814DEE" w:rsidRPr="007034D6" w:rsidRDefault="00D34DAF" w:rsidP="00D34DAF">
      <w:pPr>
        <w:spacing w:line="360" w:lineRule="auto"/>
        <w:rPr>
          <w:rFonts w:asciiTheme="minorHAnsi" w:hAnsiTheme="minorHAnsi"/>
          <w:sz w:val="24"/>
          <w:lang w:val="es-CO"/>
        </w:rPr>
      </w:pPr>
      <w:r w:rsidRPr="007034D6">
        <w:rPr>
          <w:rFonts w:asciiTheme="minorHAnsi" w:hAnsiTheme="minorHAnsi"/>
          <w:sz w:val="24"/>
          <w:lang w:val="es-CO"/>
        </w:rPr>
        <w:t>Elaborado</w:t>
      </w:r>
      <w:r w:rsidR="00CA79CB" w:rsidRPr="007034D6">
        <w:rPr>
          <w:rFonts w:asciiTheme="minorHAnsi" w:hAnsiTheme="minorHAnsi"/>
          <w:sz w:val="24"/>
          <w:lang w:val="es-CO"/>
        </w:rPr>
        <w:t xml:space="preserve"> por: Jhonair Gao</w:t>
      </w:r>
      <w:bookmarkStart w:id="0" w:name="_GoBack"/>
      <w:bookmarkEnd w:id="0"/>
      <w:r w:rsidR="00CA79CB" w:rsidRPr="007034D6">
        <w:rPr>
          <w:rFonts w:asciiTheme="minorHAnsi" w:hAnsiTheme="minorHAnsi"/>
          <w:sz w:val="24"/>
          <w:lang w:val="es-CO"/>
        </w:rPr>
        <w:t xml:space="preserve">na </w:t>
      </w:r>
      <w:r w:rsidR="00814DEE" w:rsidRPr="007034D6">
        <w:rPr>
          <w:rFonts w:asciiTheme="minorHAnsi" w:hAnsiTheme="minorHAnsi"/>
          <w:sz w:val="24"/>
          <w:lang w:val="es-CO"/>
        </w:rPr>
        <w:t xml:space="preserve">– CBS Colombia </w:t>
      </w:r>
    </w:p>
    <w:sectPr w:rsidR="00814DEE" w:rsidRPr="007034D6" w:rsidSect="005B6F49">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557AE4" w14:textId="77777777" w:rsidR="003927A8" w:rsidRDefault="003927A8" w:rsidP="00880132">
      <w:r>
        <w:separator/>
      </w:r>
    </w:p>
  </w:endnote>
  <w:endnote w:type="continuationSeparator" w:id="0">
    <w:p w14:paraId="4ACABB61" w14:textId="77777777" w:rsidR="003927A8" w:rsidRDefault="003927A8" w:rsidP="00880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7630EF" w14:textId="77777777" w:rsidR="003927A8" w:rsidRDefault="003927A8" w:rsidP="00880132">
      <w:r>
        <w:separator/>
      </w:r>
    </w:p>
  </w:footnote>
  <w:footnote w:type="continuationSeparator" w:id="0">
    <w:p w14:paraId="63DFB2EA" w14:textId="77777777" w:rsidR="003927A8" w:rsidRDefault="003927A8" w:rsidP="008801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BB76D" w14:textId="0084B814" w:rsidR="00280148" w:rsidRPr="00280148" w:rsidRDefault="00280148" w:rsidP="00280148">
    <w:pPr>
      <w:pStyle w:val="Encabezado"/>
      <w:jc w:val="center"/>
      <w:rPr>
        <w:b/>
        <w:sz w:val="28"/>
        <w:szCs w:val="28"/>
      </w:rPr>
    </w:pPr>
    <w:r>
      <w:rPr>
        <w:noProof/>
        <w:lang w:val="en-US" w:eastAsia="en-US"/>
      </w:rPr>
      <w:drawing>
        <wp:anchor distT="0" distB="0" distL="114300" distR="114300" simplePos="0" relativeHeight="251661312" behindDoc="0" locked="0" layoutInCell="1" allowOverlap="1" wp14:anchorId="61A1562A" wp14:editId="24D2A71D">
          <wp:simplePos x="0" y="0"/>
          <wp:positionH relativeFrom="column">
            <wp:posOffset>5147597</wp:posOffset>
          </wp:positionH>
          <wp:positionV relativeFrom="paragraph">
            <wp:posOffset>-36147</wp:posOffset>
          </wp:positionV>
          <wp:extent cx="1050495" cy="371950"/>
          <wp:effectExtent l="0" t="0" r="0" b="9525"/>
          <wp:wrapNone/>
          <wp:docPr id="1026" name="Picture 2" descr="https://ci4.googleusercontent.com/proxy/Jed-VOyJhi8jCZQiwtGr5Y4gyNk2y_FQj0qZ9QxhzQc7mP1Zo90h2yoYlgpPScGPPNz2AuDNJR4gshbXyCIk8xrWsO30yFGnaSXR-kunPAW4k-zKaK2u46kl-JolRemmcC-5k0OX6ZYIv-cn7-RB0ij77kZs4_apivGFyIdvfT0aZnZh8jW6czkYZgU81IQaTQvOH-FEx3fI-rOCSA=s0-d-e1-ft#https://docs.google.com/uc?export=download&amp;id=1Jr676TJGD64hmgtKA_iOXPHhoX-LxnJx&amp;revid=0B_4Qx4sRl9blS2U2Y3RIaWZ4dmVpaDA1aFVHS1d5eHNtQkl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ci4.googleusercontent.com/proxy/Jed-VOyJhi8jCZQiwtGr5Y4gyNk2y_FQj0qZ9QxhzQc7mP1Zo90h2yoYlgpPScGPPNz2AuDNJR4gshbXyCIk8xrWsO30yFGnaSXR-kunPAW4k-zKaK2u46kl-JolRemmcC-5k0OX6ZYIv-cn7-RB0ij77kZs4_apivGFyIdvfT0aZnZh8jW6czkYZgU81IQaTQvOH-FEx3fI-rOCSA=s0-d-e1-ft#https://docs.google.com/uc?export=download&amp;id=1Jr676TJGD64hmgtKA_iOXPHhoX-LxnJx&amp;revid=0B_4Qx4sRl9blS2U2Y3RIaWZ4dmVpaDA1aFVHS1d5eHNtQklrPQ"/>
                  <pic:cNvPicPr>
                    <a:picLocks noChangeAspect="1" noChangeArrowheads="1"/>
                  </pic:cNvPicPr>
                </pic:nvPicPr>
                <pic:blipFill rotWithShape="1">
                  <a:blip r:embed="rId1" cstate="email">
                    <a:extLst>
                      <a:ext uri="{28A0092B-C50C-407E-A947-70E740481C1C}">
                        <a14:useLocalDpi xmlns:a14="http://schemas.microsoft.com/office/drawing/2010/main" val="0"/>
                      </a:ext>
                    </a:extLst>
                  </a:blip>
                  <a:srcRect/>
                  <a:stretch/>
                </pic:blipFill>
                <pic:spPr bwMode="auto">
                  <a:xfrm>
                    <a:off x="0" y="0"/>
                    <a:ext cx="1050495" cy="371950"/>
                  </a:xfrm>
                  <a:prstGeom prst="rect">
                    <a:avLst/>
                  </a:prstGeom>
                  <a:noFill/>
                  <a:extLst/>
                </pic:spPr>
              </pic:pic>
            </a:graphicData>
          </a:graphic>
          <wp14:sizeRelH relativeFrom="page">
            <wp14:pctWidth>0</wp14:pctWidth>
          </wp14:sizeRelH>
          <wp14:sizeRelV relativeFrom="page">
            <wp14:pctHeight>0</wp14:pctHeight>
          </wp14:sizeRelV>
        </wp:anchor>
      </w:drawing>
    </w:r>
    <w:r w:rsidRPr="005F2BB2">
      <w:rPr>
        <w:rFonts w:asciiTheme="minorHAnsi" w:hAnsiTheme="minorHAnsi"/>
        <w:noProof/>
        <w:lang w:val="en-US" w:eastAsia="en-US"/>
      </w:rPr>
      <w:drawing>
        <wp:anchor distT="0" distB="0" distL="114300" distR="114300" simplePos="0" relativeHeight="251662336" behindDoc="0" locked="0" layoutInCell="1" allowOverlap="1" wp14:anchorId="6619ABF1" wp14:editId="0FBAB528">
          <wp:simplePos x="0" y="0"/>
          <wp:positionH relativeFrom="leftMargin">
            <wp:align>right</wp:align>
          </wp:positionH>
          <wp:positionV relativeFrom="paragraph">
            <wp:posOffset>-293693</wp:posOffset>
          </wp:positionV>
          <wp:extent cx="569343" cy="691160"/>
          <wp:effectExtent l="0" t="0" r="2540" b="0"/>
          <wp:wrapNone/>
          <wp:docPr id="3" name="Imagen 2" descr="https://ci4.googleusercontent.com/proxy/Glxs9Y2AwpB6H5pZCajumB3HiJtyx33qtHiEBmA-BwzmHY5cU7p_mEjka2qEhp2mwEiDVGc82WSQtJu_LAoDP2PYv-Ozbbtu0a9mTCJo=s0-d-e1-ft#https://drive.google.com/uc?id=0B7NlBHUJfC_ROWJwLUVMcEVOQ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4.googleusercontent.com/proxy/Glxs9Y2AwpB6H5pZCajumB3HiJtyx33qtHiEBmA-BwzmHY5cU7p_mEjka2qEhp2mwEiDVGc82WSQtJu_LAoDP2PYv-Ozbbtu0a9mTCJo=s0-d-e1-ft#https://drive.google.com/uc?id=0B7NlBHUJfC_ROWJwLUVMcEVOQ3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9343" cy="69116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ACTA </w:t>
    </w:r>
    <w:r w:rsidR="00A97462">
      <w:rPr>
        <w:b/>
        <w:sz w:val="28"/>
        <w:szCs w:val="28"/>
      </w:rPr>
      <w:t xml:space="preserve">DE </w:t>
    </w:r>
    <w:r>
      <w:rPr>
        <w:b/>
        <w:sz w:val="28"/>
        <w:szCs w:val="28"/>
      </w:rPr>
      <w:t>ACTIVIDADES</w:t>
    </w:r>
    <w:r w:rsidR="00A97462">
      <w:rPr>
        <w:b/>
        <w:sz w:val="28"/>
        <w:szCs w:val="28"/>
      </w:rPr>
      <w:t xml:space="preserve"> REALIZADAS EN CAMPO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2C65"/>
    <w:multiLevelType w:val="hybridMultilevel"/>
    <w:tmpl w:val="3D80A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111A2"/>
    <w:multiLevelType w:val="hybridMultilevel"/>
    <w:tmpl w:val="3488A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4651E"/>
    <w:multiLevelType w:val="hybridMultilevel"/>
    <w:tmpl w:val="0320314A"/>
    <w:lvl w:ilvl="0" w:tplc="19F299FC">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82195"/>
    <w:multiLevelType w:val="hybridMultilevel"/>
    <w:tmpl w:val="71B0E7D8"/>
    <w:lvl w:ilvl="0" w:tplc="DC86B280">
      <w:start w:val="1"/>
      <w:numFmt w:val="bullet"/>
      <w:lvlText w:val="-"/>
      <w:lvlJc w:val="left"/>
      <w:pPr>
        <w:ind w:left="420" w:hanging="360"/>
      </w:pPr>
      <w:rPr>
        <w:rFonts w:ascii="Cambria" w:eastAsiaTheme="minorEastAsia" w:hAnsi="Cambria"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34E50522"/>
    <w:multiLevelType w:val="hybridMultilevel"/>
    <w:tmpl w:val="11CE6C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5B93954"/>
    <w:multiLevelType w:val="multilevel"/>
    <w:tmpl w:val="D7A0B154"/>
    <w:lvl w:ilvl="0">
      <w:start w:val="1"/>
      <w:numFmt w:val="decimal"/>
      <w:pStyle w:val="Ttulo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pStyle w:val="Ttulo3"/>
      <w:lvlText w:val=""/>
      <w:lvlJc w:val="left"/>
      <w:pPr>
        <w:ind w:left="720" w:hanging="720"/>
      </w:pPr>
      <w:rPr>
        <w:rFonts w:ascii="Wingdings" w:hAnsi="Wingding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15:restartNumberingAfterBreak="0">
    <w:nsid w:val="393A2891"/>
    <w:multiLevelType w:val="hybridMultilevel"/>
    <w:tmpl w:val="46F45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6"/>
  </w:num>
  <w:num w:numId="5">
    <w:abstractNumId w:val="1"/>
  </w:num>
  <w:num w:numId="6">
    <w:abstractNumId w:val="2"/>
  </w:num>
  <w:num w:numId="7">
    <w:abstractNumId w:val="4"/>
  </w:num>
  <w:num w:numId="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FD6"/>
    <w:rsid w:val="00007FB5"/>
    <w:rsid w:val="000132C9"/>
    <w:rsid w:val="00014872"/>
    <w:rsid w:val="00017E94"/>
    <w:rsid w:val="000220F2"/>
    <w:rsid w:val="00025174"/>
    <w:rsid w:val="00030033"/>
    <w:rsid w:val="00031548"/>
    <w:rsid w:val="00037BD0"/>
    <w:rsid w:val="00051784"/>
    <w:rsid w:val="00053AA6"/>
    <w:rsid w:val="00054A06"/>
    <w:rsid w:val="00056A2A"/>
    <w:rsid w:val="00057694"/>
    <w:rsid w:val="00062A55"/>
    <w:rsid w:val="000807FC"/>
    <w:rsid w:val="00082EAC"/>
    <w:rsid w:val="00087393"/>
    <w:rsid w:val="00087CF5"/>
    <w:rsid w:val="000929D1"/>
    <w:rsid w:val="000935A7"/>
    <w:rsid w:val="00094972"/>
    <w:rsid w:val="00094DFF"/>
    <w:rsid w:val="000962CC"/>
    <w:rsid w:val="000A0547"/>
    <w:rsid w:val="000A1C79"/>
    <w:rsid w:val="000A4F4D"/>
    <w:rsid w:val="000A7C59"/>
    <w:rsid w:val="000B2235"/>
    <w:rsid w:val="000B2B52"/>
    <w:rsid w:val="000C45F1"/>
    <w:rsid w:val="000C52C0"/>
    <w:rsid w:val="000D740D"/>
    <w:rsid w:val="000E09EA"/>
    <w:rsid w:val="000E5AD7"/>
    <w:rsid w:val="000F7D62"/>
    <w:rsid w:val="00101F95"/>
    <w:rsid w:val="00104D1B"/>
    <w:rsid w:val="00105B59"/>
    <w:rsid w:val="00112329"/>
    <w:rsid w:val="00116AC6"/>
    <w:rsid w:val="00123C9C"/>
    <w:rsid w:val="001275A2"/>
    <w:rsid w:val="001351BF"/>
    <w:rsid w:val="00140AC9"/>
    <w:rsid w:val="0014797E"/>
    <w:rsid w:val="00156EF2"/>
    <w:rsid w:val="001611C9"/>
    <w:rsid w:val="001618FB"/>
    <w:rsid w:val="00165973"/>
    <w:rsid w:val="00170F9F"/>
    <w:rsid w:val="00176BF2"/>
    <w:rsid w:val="001778F3"/>
    <w:rsid w:val="001804BC"/>
    <w:rsid w:val="00193CF3"/>
    <w:rsid w:val="001A0922"/>
    <w:rsid w:val="001A0FA9"/>
    <w:rsid w:val="001A368D"/>
    <w:rsid w:val="001A4A9B"/>
    <w:rsid w:val="001B7CB8"/>
    <w:rsid w:val="001C3E0C"/>
    <w:rsid w:val="001D123A"/>
    <w:rsid w:val="001D1DD5"/>
    <w:rsid w:val="001D5678"/>
    <w:rsid w:val="001D596F"/>
    <w:rsid w:val="001F1DF3"/>
    <w:rsid w:val="001F6C2E"/>
    <w:rsid w:val="001F79F5"/>
    <w:rsid w:val="00202618"/>
    <w:rsid w:val="00207A6D"/>
    <w:rsid w:val="00215306"/>
    <w:rsid w:val="00216C5E"/>
    <w:rsid w:val="00217096"/>
    <w:rsid w:val="00221CCC"/>
    <w:rsid w:val="00221CF8"/>
    <w:rsid w:val="00222A2D"/>
    <w:rsid w:val="002261F7"/>
    <w:rsid w:val="00226DC7"/>
    <w:rsid w:val="002315BC"/>
    <w:rsid w:val="002331C3"/>
    <w:rsid w:val="002347D0"/>
    <w:rsid w:val="00235254"/>
    <w:rsid w:val="00235843"/>
    <w:rsid w:val="00242436"/>
    <w:rsid w:val="002504D5"/>
    <w:rsid w:val="00252214"/>
    <w:rsid w:val="002550DE"/>
    <w:rsid w:val="00266FF8"/>
    <w:rsid w:val="00271FA9"/>
    <w:rsid w:val="0027479A"/>
    <w:rsid w:val="00280148"/>
    <w:rsid w:val="002820FC"/>
    <w:rsid w:val="00287461"/>
    <w:rsid w:val="002903DC"/>
    <w:rsid w:val="00293D4F"/>
    <w:rsid w:val="00295B69"/>
    <w:rsid w:val="00296001"/>
    <w:rsid w:val="002B07B8"/>
    <w:rsid w:val="002B56AD"/>
    <w:rsid w:val="002B6F06"/>
    <w:rsid w:val="002B78F9"/>
    <w:rsid w:val="002C1492"/>
    <w:rsid w:val="002D24AE"/>
    <w:rsid w:val="002E0E42"/>
    <w:rsid w:val="002E62B2"/>
    <w:rsid w:val="002F0110"/>
    <w:rsid w:val="003025BD"/>
    <w:rsid w:val="00304C20"/>
    <w:rsid w:val="003057E0"/>
    <w:rsid w:val="00311511"/>
    <w:rsid w:val="0032151F"/>
    <w:rsid w:val="00325930"/>
    <w:rsid w:val="00337B24"/>
    <w:rsid w:val="00343D04"/>
    <w:rsid w:val="0034419B"/>
    <w:rsid w:val="003617C1"/>
    <w:rsid w:val="00364D7B"/>
    <w:rsid w:val="0037604A"/>
    <w:rsid w:val="00376A8A"/>
    <w:rsid w:val="00381201"/>
    <w:rsid w:val="00382CC8"/>
    <w:rsid w:val="003927A8"/>
    <w:rsid w:val="00392FD8"/>
    <w:rsid w:val="003A08B1"/>
    <w:rsid w:val="003A3A08"/>
    <w:rsid w:val="003B463A"/>
    <w:rsid w:val="003B637F"/>
    <w:rsid w:val="003C1F3C"/>
    <w:rsid w:val="003C26BF"/>
    <w:rsid w:val="003C4484"/>
    <w:rsid w:val="003C6AC4"/>
    <w:rsid w:val="003D0829"/>
    <w:rsid w:val="003D64AD"/>
    <w:rsid w:val="00400ABE"/>
    <w:rsid w:val="00400E23"/>
    <w:rsid w:val="0040294D"/>
    <w:rsid w:val="004116F6"/>
    <w:rsid w:val="004217F3"/>
    <w:rsid w:val="00423B6B"/>
    <w:rsid w:val="00427B0E"/>
    <w:rsid w:val="00437A3C"/>
    <w:rsid w:val="0044381E"/>
    <w:rsid w:val="004444A7"/>
    <w:rsid w:val="00444C88"/>
    <w:rsid w:val="00447E98"/>
    <w:rsid w:val="00464BC2"/>
    <w:rsid w:val="00473474"/>
    <w:rsid w:val="00473D6E"/>
    <w:rsid w:val="00473E09"/>
    <w:rsid w:val="0048100C"/>
    <w:rsid w:val="004845C6"/>
    <w:rsid w:val="0048652A"/>
    <w:rsid w:val="0049268F"/>
    <w:rsid w:val="00497311"/>
    <w:rsid w:val="004A60B2"/>
    <w:rsid w:val="004B0A15"/>
    <w:rsid w:val="004B0EFB"/>
    <w:rsid w:val="004B2EDC"/>
    <w:rsid w:val="004C0AF5"/>
    <w:rsid w:val="004C486F"/>
    <w:rsid w:val="004D03A6"/>
    <w:rsid w:val="004D1B0E"/>
    <w:rsid w:val="004D4F65"/>
    <w:rsid w:val="004E5A41"/>
    <w:rsid w:val="004F28AF"/>
    <w:rsid w:val="004F5463"/>
    <w:rsid w:val="005003B2"/>
    <w:rsid w:val="00510354"/>
    <w:rsid w:val="00512A44"/>
    <w:rsid w:val="00521F9B"/>
    <w:rsid w:val="005220C9"/>
    <w:rsid w:val="00524FFB"/>
    <w:rsid w:val="005256FA"/>
    <w:rsid w:val="0052670A"/>
    <w:rsid w:val="00537DB1"/>
    <w:rsid w:val="00543045"/>
    <w:rsid w:val="00552185"/>
    <w:rsid w:val="00562183"/>
    <w:rsid w:val="005642B3"/>
    <w:rsid w:val="0056575F"/>
    <w:rsid w:val="00572789"/>
    <w:rsid w:val="005777EA"/>
    <w:rsid w:val="00581189"/>
    <w:rsid w:val="00587C77"/>
    <w:rsid w:val="00592B63"/>
    <w:rsid w:val="005952A0"/>
    <w:rsid w:val="00595E62"/>
    <w:rsid w:val="005A0CA0"/>
    <w:rsid w:val="005A48A5"/>
    <w:rsid w:val="005B4222"/>
    <w:rsid w:val="005B6F49"/>
    <w:rsid w:val="005C7DE0"/>
    <w:rsid w:val="005D0A6B"/>
    <w:rsid w:val="005D0F02"/>
    <w:rsid w:val="005D3D71"/>
    <w:rsid w:val="005E1B2E"/>
    <w:rsid w:val="005E2B9D"/>
    <w:rsid w:val="005F003F"/>
    <w:rsid w:val="005F2BB2"/>
    <w:rsid w:val="005F5D26"/>
    <w:rsid w:val="00615AF6"/>
    <w:rsid w:val="0062144A"/>
    <w:rsid w:val="006227C5"/>
    <w:rsid w:val="00626230"/>
    <w:rsid w:val="00631C5C"/>
    <w:rsid w:val="00640F67"/>
    <w:rsid w:val="00645D4F"/>
    <w:rsid w:val="006518ED"/>
    <w:rsid w:val="00655563"/>
    <w:rsid w:val="00662602"/>
    <w:rsid w:val="00675213"/>
    <w:rsid w:val="006801A0"/>
    <w:rsid w:val="00682224"/>
    <w:rsid w:val="00685398"/>
    <w:rsid w:val="00691E34"/>
    <w:rsid w:val="00693B45"/>
    <w:rsid w:val="006B2E95"/>
    <w:rsid w:val="006B448C"/>
    <w:rsid w:val="006D13BF"/>
    <w:rsid w:val="006E4E75"/>
    <w:rsid w:val="006E693B"/>
    <w:rsid w:val="006F616B"/>
    <w:rsid w:val="007034D6"/>
    <w:rsid w:val="007059CD"/>
    <w:rsid w:val="00706D02"/>
    <w:rsid w:val="00720FF9"/>
    <w:rsid w:val="00721402"/>
    <w:rsid w:val="00737B3A"/>
    <w:rsid w:val="007424B0"/>
    <w:rsid w:val="00746C7D"/>
    <w:rsid w:val="00756A73"/>
    <w:rsid w:val="00777E9B"/>
    <w:rsid w:val="00783911"/>
    <w:rsid w:val="00783A9B"/>
    <w:rsid w:val="00784729"/>
    <w:rsid w:val="0078572B"/>
    <w:rsid w:val="007859A1"/>
    <w:rsid w:val="007940BB"/>
    <w:rsid w:val="0079695C"/>
    <w:rsid w:val="007970BA"/>
    <w:rsid w:val="007A0F52"/>
    <w:rsid w:val="007A6B26"/>
    <w:rsid w:val="007B4E09"/>
    <w:rsid w:val="007C29B6"/>
    <w:rsid w:val="007E25EB"/>
    <w:rsid w:val="007F6FD6"/>
    <w:rsid w:val="00801A22"/>
    <w:rsid w:val="00802119"/>
    <w:rsid w:val="00805C0D"/>
    <w:rsid w:val="00811D28"/>
    <w:rsid w:val="00811F75"/>
    <w:rsid w:val="00814DEE"/>
    <w:rsid w:val="008235EA"/>
    <w:rsid w:val="00836F59"/>
    <w:rsid w:val="00837CE4"/>
    <w:rsid w:val="00841A18"/>
    <w:rsid w:val="008502E5"/>
    <w:rsid w:val="00851790"/>
    <w:rsid w:val="00853E5F"/>
    <w:rsid w:val="00857C68"/>
    <w:rsid w:val="00865FEB"/>
    <w:rsid w:val="00867062"/>
    <w:rsid w:val="008672C1"/>
    <w:rsid w:val="0087199D"/>
    <w:rsid w:val="00871E14"/>
    <w:rsid w:val="00874162"/>
    <w:rsid w:val="008778F1"/>
    <w:rsid w:val="00880132"/>
    <w:rsid w:val="00885C43"/>
    <w:rsid w:val="00886C1A"/>
    <w:rsid w:val="008C06AA"/>
    <w:rsid w:val="008C12EB"/>
    <w:rsid w:val="008C46DE"/>
    <w:rsid w:val="008C739A"/>
    <w:rsid w:val="008D4444"/>
    <w:rsid w:val="008D5620"/>
    <w:rsid w:val="008E34E2"/>
    <w:rsid w:val="008E3A76"/>
    <w:rsid w:val="00900BCC"/>
    <w:rsid w:val="00902E5E"/>
    <w:rsid w:val="009043B4"/>
    <w:rsid w:val="00906C03"/>
    <w:rsid w:val="00922CED"/>
    <w:rsid w:val="00924781"/>
    <w:rsid w:val="00924F13"/>
    <w:rsid w:val="00936FBF"/>
    <w:rsid w:val="00941F72"/>
    <w:rsid w:val="0094586E"/>
    <w:rsid w:val="00953E2F"/>
    <w:rsid w:val="00966672"/>
    <w:rsid w:val="009671E7"/>
    <w:rsid w:val="00974657"/>
    <w:rsid w:val="00976A88"/>
    <w:rsid w:val="00976D1A"/>
    <w:rsid w:val="00977CA2"/>
    <w:rsid w:val="00981C60"/>
    <w:rsid w:val="00982B75"/>
    <w:rsid w:val="00985D26"/>
    <w:rsid w:val="009913F3"/>
    <w:rsid w:val="0099207D"/>
    <w:rsid w:val="0099286F"/>
    <w:rsid w:val="0099440F"/>
    <w:rsid w:val="00996414"/>
    <w:rsid w:val="009A03A7"/>
    <w:rsid w:val="009A3A00"/>
    <w:rsid w:val="009B1044"/>
    <w:rsid w:val="009B5F9E"/>
    <w:rsid w:val="009C4E1A"/>
    <w:rsid w:val="009D18D9"/>
    <w:rsid w:val="009D3EB1"/>
    <w:rsid w:val="009D42E1"/>
    <w:rsid w:val="009D7A2C"/>
    <w:rsid w:val="009E59A9"/>
    <w:rsid w:val="009E6C7C"/>
    <w:rsid w:val="009E7CE0"/>
    <w:rsid w:val="009F3F2B"/>
    <w:rsid w:val="009F4CE9"/>
    <w:rsid w:val="009F51AC"/>
    <w:rsid w:val="00A111B5"/>
    <w:rsid w:val="00A11F2E"/>
    <w:rsid w:val="00A14A14"/>
    <w:rsid w:val="00A14B13"/>
    <w:rsid w:val="00A15342"/>
    <w:rsid w:val="00A24FC8"/>
    <w:rsid w:val="00A267F3"/>
    <w:rsid w:val="00A32D40"/>
    <w:rsid w:val="00A373F8"/>
    <w:rsid w:val="00A42E6D"/>
    <w:rsid w:val="00A47D5D"/>
    <w:rsid w:val="00A62866"/>
    <w:rsid w:val="00A642FF"/>
    <w:rsid w:val="00A72321"/>
    <w:rsid w:val="00A774C0"/>
    <w:rsid w:val="00A936A2"/>
    <w:rsid w:val="00A94B3A"/>
    <w:rsid w:val="00A95ED9"/>
    <w:rsid w:val="00A97462"/>
    <w:rsid w:val="00AC0083"/>
    <w:rsid w:val="00AD5467"/>
    <w:rsid w:val="00AE2BF0"/>
    <w:rsid w:val="00AE66B2"/>
    <w:rsid w:val="00AF547D"/>
    <w:rsid w:val="00B041F6"/>
    <w:rsid w:val="00B266DD"/>
    <w:rsid w:val="00B3674C"/>
    <w:rsid w:val="00B45C69"/>
    <w:rsid w:val="00B64F14"/>
    <w:rsid w:val="00B6543E"/>
    <w:rsid w:val="00B71CC4"/>
    <w:rsid w:val="00B72068"/>
    <w:rsid w:val="00B77FC0"/>
    <w:rsid w:val="00B8208F"/>
    <w:rsid w:val="00B84B3E"/>
    <w:rsid w:val="00B95D62"/>
    <w:rsid w:val="00BA2813"/>
    <w:rsid w:val="00BB0DB3"/>
    <w:rsid w:val="00BB5AF9"/>
    <w:rsid w:val="00BB5CEB"/>
    <w:rsid w:val="00BC3F98"/>
    <w:rsid w:val="00BC50E4"/>
    <w:rsid w:val="00BD5B96"/>
    <w:rsid w:val="00BE3BE2"/>
    <w:rsid w:val="00BE69B6"/>
    <w:rsid w:val="00BF7BD3"/>
    <w:rsid w:val="00C02AF5"/>
    <w:rsid w:val="00C11E29"/>
    <w:rsid w:val="00C11EEA"/>
    <w:rsid w:val="00C13772"/>
    <w:rsid w:val="00C21EA7"/>
    <w:rsid w:val="00C221C2"/>
    <w:rsid w:val="00C23DE5"/>
    <w:rsid w:val="00C30FCA"/>
    <w:rsid w:val="00C32402"/>
    <w:rsid w:val="00C33816"/>
    <w:rsid w:val="00C35736"/>
    <w:rsid w:val="00C42D6F"/>
    <w:rsid w:val="00C534EC"/>
    <w:rsid w:val="00C56EE2"/>
    <w:rsid w:val="00C56FCB"/>
    <w:rsid w:val="00C57528"/>
    <w:rsid w:val="00C60203"/>
    <w:rsid w:val="00C60C7A"/>
    <w:rsid w:val="00C71849"/>
    <w:rsid w:val="00C7252E"/>
    <w:rsid w:val="00C74CE5"/>
    <w:rsid w:val="00C9142B"/>
    <w:rsid w:val="00CA3069"/>
    <w:rsid w:val="00CA43DB"/>
    <w:rsid w:val="00CA55D7"/>
    <w:rsid w:val="00CA79CB"/>
    <w:rsid w:val="00CB298D"/>
    <w:rsid w:val="00CB321F"/>
    <w:rsid w:val="00CB371C"/>
    <w:rsid w:val="00CB5BC6"/>
    <w:rsid w:val="00CB6F71"/>
    <w:rsid w:val="00CC3360"/>
    <w:rsid w:val="00CC625B"/>
    <w:rsid w:val="00CD42A3"/>
    <w:rsid w:val="00CE18E5"/>
    <w:rsid w:val="00CE4391"/>
    <w:rsid w:val="00CF42F9"/>
    <w:rsid w:val="00D03E82"/>
    <w:rsid w:val="00D0502C"/>
    <w:rsid w:val="00D1029F"/>
    <w:rsid w:val="00D13CF3"/>
    <w:rsid w:val="00D21C42"/>
    <w:rsid w:val="00D224DC"/>
    <w:rsid w:val="00D2523D"/>
    <w:rsid w:val="00D26998"/>
    <w:rsid w:val="00D26EC9"/>
    <w:rsid w:val="00D27952"/>
    <w:rsid w:val="00D34DAF"/>
    <w:rsid w:val="00D45345"/>
    <w:rsid w:val="00D470CF"/>
    <w:rsid w:val="00D47CF6"/>
    <w:rsid w:val="00D545FF"/>
    <w:rsid w:val="00D5680E"/>
    <w:rsid w:val="00D63985"/>
    <w:rsid w:val="00D6520F"/>
    <w:rsid w:val="00D70EDF"/>
    <w:rsid w:val="00D80571"/>
    <w:rsid w:val="00D85275"/>
    <w:rsid w:val="00D86E40"/>
    <w:rsid w:val="00D93E14"/>
    <w:rsid w:val="00DA2E95"/>
    <w:rsid w:val="00DA5FFC"/>
    <w:rsid w:val="00DA6C84"/>
    <w:rsid w:val="00DB18F2"/>
    <w:rsid w:val="00DC5FF9"/>
    <w:rsid w:val="00DD2EF8"/>
    <w:rsid w:val="00DE489C"/>
    <w:rsid w:val="00DF067D"/>
    <w:rsid w:val="00DF5696"/>
    <w:rsid w:val="00E011C2"/>
    <w:rsid w:val="00E043A8"/>
    <w:rsid w:val="00E07882"/>
    <w:rsid w:val="00E10723"/>
    <w:rsid w:val="00E15F40"/>
    <w:rsid w:val="00E23A05"/>
    <w:rsid w:val="00E25EA0"/>
    <w:rsid w:val="00E263FD"/>
    <w:rsid w:val="00E270B9"/>
    <w:rsid w:val="00E32386"/>
    <w:rsid w:val="00E41199"/>
    <w:rsid w:val="00E46C9E"/>
    <w:rsid w:val="00E53A01"/>
    <w:rsid w:val="00E55221"/>
    <w:rsid w:val="00E57D39"/>
    <w:rsid w:val="00E6185C"/>
    <w:rsid w:val="00E638DC"/>
    <w:rsid w:val="00E63EE3"/>
    <w:rsid w:val="00E67B3D"/>
    <w:rsid w:val="00E67C19"/>
    <w:rsid w:val="00E70234"/>
    <w:rsid w:val="00E72B9C"/>
    <w:rsid w:val="00E77F06"/>
    <w:rsid w:val="00E84D60"/>
    <w:rsid w:val="00E938A6"/>
    <w:rsid w:val="00EA1EBE"/>
    <w:rsid w:val="00EA23EF"/>
    <w:rsid w:val="00EC12F3"/>
    <w:rsid w:val="00EC4510"/>
    <w:rsid w:val="00EC7935"/>
    <w:rsid w:val="00ED3CB1"/>
    <w:rsid w:val="00ED4C66"/>
    <w:rsid w:val="00EF1E7B"/>
    <w:rsid w:val="00EF21F3"/>
    <w:rsid w:val="00F161A5"/>
    <w:rsid w:val="00F17BDE"/>
    <w:rsid w:val="00F22CBB"/>
    <w:rsid w:val="00F27C47"/>
    <w:rsid w:val="00F305BF"/>
    <w:rsid w:val="00F369AB"/>
    <w:rsid w:val="00F36F34"/>
    <w:rsid w:val="00F370BD"/>
    <w:rsid w:val="00F40685"/>
    <w:rsid w:val="00F52ECC"/>
    <w:rsid w:val="00F56F4F"/>
    <w:rsid w:val="00F6146C"/>
    <w:rsid w:val="00F6699C"/>
    <w:rsid w:val="00F71E36"/>
    <w:rsid w:val="00F73FF5"/>
    <w:rsid w:val="00F75636"/>
    <w:rsid w:val="00F76F70"/>
    <w:rsid w:val="00F81602"/>
    <w:rsid w:val="00F84DE9"/>
    <w:rsid w:val="00F867DA"/>
    <w:rsid w:val="00F90BFD"/>
    <w:rsid w:val="00F941A1"/>
    <w:rsid w:val="00F94F51"/>
    <w:rsid w:val="00FA4FF7"/>
    <w:rsid w:val="00FA54BC"/>
    <w:rsid w:val="00FB5E25"/>
    <w:rsid w:val="00FB79D4"/>
    <w:rsid w:val="00FC576E"/>
    <w:rsid w:val="00FD7966"/>
    <w:rsid w:val="00FE15D4"/>
    <w:rsid w:val="00FE61F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790C32"/>
  <w14:defaultImageDpi w14:val="300"/>
  <w15:docId w15:val="{D016D441-D25B-4C17-BB7E-A50ABEBA9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528"/>
    <w:pPr>
      <w:jc w:val="both"/>
    </w:pPr>
    <w:rPr>
      <w:rFonts w:ascii="Calibri" w:hAnsi="Calibri"/>
      <w:sz w:val="22"/>
    </w:rPr>
  </w:style>
  <w:style w:type="paragraph" w:styleId="Ttulo1">
    <w:name w:val="heading 1"/>
    <w:basedOn w:val="Normal"/>
    <w:next w:val="Normal"/>
    <w:link w:val="Ttulo1Car"/>
    <w:uiPriority w:val="9"/>
    <w:qFormat/>
    <w:rsid w:val="00B84B3E"/>
    <w:pPr>
      <w:keepNext/>
      <w:keepLines/>
      <w:numPr>
        <w:numId w:val="1"/>
      </w:numPr>
      <w:shd w:val="clear" w:color="auto" w:fill="FFCC99"/>
      <w:spacing w:before="240" w:after="120"/>
      <w:outlineLvl w:val="0"/>
    </w:pPr>
    <w:rPr>
      <w:rFonts w:ascii="Cambria" w:eastAsiaTheme="majorEastAsia" w:hAnsi="Cambria" w:cstheme="majorBidi"/>
      <w:b/>
      <w:bCs/>
      <w:sz w:val="24"/>
      <w:szCs w:val="32"/>
    </w:rPr>
  </w:style>
  <w:style w:type="paragraph" w:styleId="Ttulo2">
    <w:name w:val="heading 2"/>
    <w:basedOn w:val="Normal"/>
    <w:next w:val="Normal"/>
    <w:link w:val="Ttulo2Car"/>
    <w:uiPriority w:val="9"/>
    <w:unhideWhenUsed/>
    <w:qFormat/>
    <w:rsid w:val="005D0F02"/>
    <w:pPr>
      <w:outlineLvl w:val="1"/>
    </w:pPr>
    <w:rPr>
      <w:rFonts w:asciiTheme="minorHAnsi" w:hAnsiTheme="minorHAnsi"/>
      <w:b/>
      <w:color w:val="000000" w:themeColor="text1"/>
      <w:sz w:val="24"/>
    </w:rPr>
  </w:style>
  <w:style w:type="paragraph" w:styleId="Ttulo3">
    <w:name w:val="heading 3"/>
    <w:basedOn w:val="Normal"/>
    <w:next w:val="Normal"/>
    <w:link w:val="Ttulo3Car"/>
    <w:uiPriority w:val="9"/>
    <w:unhideWhenUsed/>
    <w:qFormat/>
    <w:rsid w:val="00F941A1"/>
    <w:pPr>
      <w:keepNext/>
      <w:keepLines/>
      <w:numPr>
        <w:ilvl w:val="2"/>
        <w:numId w:val="1"/>
      </w:numPr>
      <w:spacing w:before="200"/>
      <w:outlineLvl w:val="2"/>
    </w:pPr>
    <w:rPr>
      <w:rFonts w:asciiTheme="majorHAnsi" w:eastAsiaTheme="majorEastAsia" w:hAnsiTheme="majorHAnsi" w:cstheme="majorBidi"/>
      <w:b/>
      <w:bCs/>
    </w:rPr>
  </w:style>
  <w:style w:type="paragraph" w:styleId="Ttulo4">
    <w:name w:val="heading 4"/>
    <w:basedOn w:val="Normal"/>
    <w:next w:val="Normal"/>
    <w:link w:val="Ttulo4Car"/>
    <w:uiPriority w:val="9"/>
    <w:semiHidden/>
    <w:unhideWhenUsed/>
    <w:qFormat/>
    <w:rsid w:val="004D03A6"/>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4D03A6"/>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4D03A6"/>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4D03A6"/>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4D03A6"/>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4D03A6"/>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84B3E"/>
    <w:rPr>
      <w:rFonts w:ascii="Cambria" w:eastAsiaTheme="majorEastAsia" w:hAnsi="Cambria" w:cstheme="majorBidi"/>
      <w:b/>
      <w:bCs/>
      <w:szCs w:val="32"/>
      <w:shd w:val="clear" w:color="auto" w:fill="FFCC99"/>
    </w:rPr>
  </w:style>
  <w:style w:type="paragraph" w:styleId="Ttulo">
    <w:name w:val="Title"/>
    <w:basedOn w:val="Normal"/>
    <w:next w:val="Normal"/>
    <w:link w:val="TtuloCar"/>
    <w:uiPriority w:val="10"/>
    <w:qFormat/>
    <w:rsid w:val="007F6FD6"/>
    <w:pPr>
      <w:spacing w:before="240" w:after="120"/>
      <w:contextualSpacing/>
      <w:jc w:val="center"/>
    </w:pPr>
    <w:rPr>
      <w:rFonts w:asciiTheme="majorHAnsi" w:eastAsiaTheme="majorEastAsia" w:hAnsiTheme="majorHAnsi" w:cstheme="majorBidi"/>
      <w:smallCaps/>
      <w:color w:val="984806" w:themeColor="accent6" w:themeShade="80"/>
      <w:kern w:val="28"/>
      <w:sz w:val="32"/>
      <w:szCs w:val="32"/>
    </w:rPr>
  </w:style>
  <w:style w:type="character" w:customStyle="1" w:styleId="TtuloCar">
    <w:name w:val="Título Car"/>
    <w:basedOn w:val="Fuentedeprrafopredeter"/>
    <w:link w:val="Ttulo"/>
    <w:uiPriority w:val="10"/>
    <w:rsid w:val="007F6FD6"/>
    <w:rPr>
      <w:rFonts w:asciiTheme="majorHAnsi" w:eastAsiaTheme="majorEastAsia" w:hAnsiTheme="majorHAnsi" w:cstheme="majorBidi"/>
      <w:smallCaps/>
      <w:color w:val="984806" w:themeColor="accent6" w:themeShade="80"/>
      <w:kern w:val="28"/>
      <w:sz w:val="32"/>
      <w:szCs w:val="32"/>
    </w:rPr>
  </w:style>
  <w:style w:type="paragraph" w:styleId="Prrafodelista">
    <w:name w:val="List Paragraph"/>
    <w:basedOn w:val="Normal"/>
    <w:uiPriority w:val="34"/>
    <w:qFormat/>
    <w:rsid w:val="007F6FD6"/>
    <w:pPr>
      <w:ind w:left="720"/>
      <w:contextualSpacing/>
    </w:pPr>
  </w:style>
  <w:style w:type="character" w:customStyle="1" w:styleId="Ttulo2Car">
    <w:name w:val="Título 2 Car"/>
    <w:basedOn w:val="Fuentedeprrafopredeter"/>
    <w:link w:val="Ttulo2"/>
    <w:uiPriority w:val="9"/>
    <w:rsid w:val="005D0F02"/>
    <w:rPr>
      <w:b/>
      <w:color w:val="000000" w:themeColor="text1"/>
    </w:rPr>
  </w:style>
  <w:style w:type="character" w:customStyle="1" w:styleId="Ttulo3Car">
    <w:name w:val="Título 3 Car"/>
    <w:basedOn w:val="Fuentedeprrafopredeter"/>
    <w:link w:val="Ttulo3"/>
    <w:uiPriority w:val="9"/>
    <w:rsid w:val="00F941A1"/>
    <w:rPr>
      <w:rFonts w:asciiTheme="majorHAnsi" w:eastAsiaTheme="majorEastAsia" w:hAnsiTheme="majorHAnsi" w:cstheme="majorBidi"/>
      <w:b/>
      <w:bCs/>
      <w:sz w:val="22"/>
    </w:rPr>
  </w:style>
  <w:style w:type="character" w:customStyle="1" w:styleId="Ttulo4Car">
    <w:name w:val="Título 4 Car"/>
    <w:basedOn w:val="Fuentedeprrafopredeter"/>
    <w:link w:val="Ttulo4"/>
    <w:uiPriority w:val="9"/>
    <w:semiHidden/>
    <w:rsid w:val="004D03A6"/>
    <w:rPr>
      <w:rFonts w:asciiTheme="majorHAnsi" w:eastAsiaTheme="majorEastAsia" w:hAnsiTheme="majorHAnsi" w:cstheme="majorBidi"/>
      <w:b/>
      <w:bCs/>
      <w:i/>
      <w:iCs/>
      <w:color w:val="4F81BD" w:themeColor="accent1"/>
      <w:sz w:val="22"/>
    </w:rPr>
  </w:style>
  <w:style w:type="character" w:customStyle="1" w:styleId="Ttulo5Car">
    <w:name w:val="Título 5 Car"/>
    <w:basedOn w:val="Fuentedeprrafopredeter"/>
    <w:link w:val="Ttulo5"/>
    <w:uiPriority w:val="9"/>
    <w:semiHidden/>
    <w:rsid w:val="004D03A6"/>
    <w:rPr>
      <w:rFonts w:asciiTheme="majorHAnsi" w:eastAsiaTheme="majorEastAsia" w:hAnsiTheme="majorHAnsi" w:cstheme="majorBidi"/>
      <w:color w:val="243F60" w:themeColor="accent1" w:themeShade="7F"/>
      <w:sz w:val="22"/>
    </w:rPr>
  </w:style>
  <w:style w:type="character" w:customStyle="1" w:styleId="Ttulo6Car">
    <w:name w:val="Título 6 Car"/>
    <w:basedOn w:val="Fuentedeprrafopredeter"/>
    <w:link w:val="Ttulo6"/>
    <w:uiPriority w:val="9"/>
    <w:semiHidden/>
    <w:rsid w:val="004D03A6"/>
    <w:rPr>
      <w:rFonts w:asciiTheme="majorHAnsi" w:eastAsiaTheme="majorEastAsia" w:hAnsiTheme="majorHAnsi" w:cstheme="majorBidi"/>
      <w:i/>
      <w:iCs/>
      <w:color w:val="243F60" w:themeColor="accent1" w:themeShade="7F"/>
      <w:sz w:val="22"/>
    </w:rPr>
  </w:style>
  <w:style w:type="character" w:customStyle="1" w:styleId="Ttulo7Car">
    <w:name w:val="Título 7 Car"/>
    <w:basedOn w:val="Fuentedeprrafopredeter"/>
    <w:link w:val="Ttulo7"/>
    <w:uiPriority w:val="9"/>
    <w:semiHidden/>
    <w:rsid w:val="004D03A6"/>
    <w:rPr>
      <w:rFonts w:asciiTheme="majorHAnsi" w:eastAsiaTheme="majorEastAsia" w:hAnsiTheme="majorHAnsi" w:cstheme="majorBidi"/>
      <w:i/>
      <w:iCs/>
      <w:color w:val="404040" w:themeColor="text1" w:themeTint="BF"/>
      <w:sz w:val="22"/>
    </w:rPr>
  </w:style>
  <w:style w:type="character" w:customStyle="1" w:styleId="Ttulo8Car">
    <w:name w:val="Título 8 Car"/>
    <w:basedOn w:val="Fuentedeprrafopredeter"/>
    <w:link w:val="Ttulo8"/>
    <w:uiPriority w:val="9"/>
    <w:semiHidden/>
    <w:rsid w:val="004D03A6"/>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4D03A6"/>
    <w:rPr>
      <w:rFonts w:asciiTheme="majorHAnsi" w:eastAsiaTheme="majorEastAsia" w:hAnsiTheme="majorHAnsi" w:cstheme="majorBidi"/>
      <w:i/>
      <w:iCs/>
      <w:color w:val="404040" w:themeColor="text1" w:themeTint="BF"/>
      <w:sz w:val="20"/>
      <w:szCs w:val="20"/>
    </w:rPr>
  </w:style>
  <w:style w:type="paragraph" w:styleId="Textodeglobo">
    <w:name w:val="Balloon Text"/>
    <w:basedOn w:val="Normal"/>
    <w:link w:val="TextodegloboCar"/>
    <w:uiPriority w:val="99"/>
    <w:semiHidden/>
    <w:unhideWhenUsed/>
    <w:rsid w:val="0097465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74657"/>
    <w:rPr>
      <w:rFonts w:ascii="Lucida Grande" w:hAnsi="Lucida Grande" w:cs="Lucida Grande"/>
      <w:sz w:val="18"/>
      <w:szCs w:val="18"/>
    </w:rPr>
  </w:style>
  <w:style w:type="table" w:styleId="Tablaconcuadrcula">
    <w:name w:val="Table Grid"/>
    <w:basedOn w:val="Tablanormal"/>
    <w:uiPriority w:val="59"/>
    <w:rsid w:val="00E32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29D1"/>
    <w:pPr>
      <w:spacing w:before="100" w:beforeAutospacing="1" w:after="100" w:afterAutospacing="1"/>
      <w:jc w:val="left"/>
    </w:pPr>
    <w:rPr>
      <w:rFonts w:ascii="Times" w:hAnsi="Times" w:cs="Times New Roman"/>
      <w:sz w:val="20"/>
      <w:szCs w:val="20"/>
      <w:lang w:val="es-CO"/>
    </w:rPr>
  </w:style>
  <w:style w:type="paragraph" w:customStyle="1" w:styleId="listavistosa-nfasis11">
    <w:name w:val="listavistosa-nfasis11"/>
    <w:basedOn w:val="Normal"/>
    <w:rsid w:val="000C52C0"/>
    <w:pPr>
      <w:spacing w:before="100" w:beforeAutospacing="1" w:after="100" w:afterAutospacing="1"/>
      <w:jc w:val="left"/>
    </w:pPr>
    <w:rPr>
      <w:rFonts w:ascii="Times" w:hAnsi="Times"/>
      <w:sz w:val="20"/>
      <w:szCs w:val="20"/>
      <w:lang w:val="es-CO"/>
    </w:rPr>
  </w:style>
  <w:style w:type="character" w:customStyle="1" w:styleId="apple-converted-space">
    <w:name w:val="apple-converted-space"/>
    <w:basedOn w:val="Fuentedeprrafopredeter"/>
    <w:rsid w:val="000C52C0"/>
  </w:style>
  <w:style w:type="paragraph" w:styleId="Descripcin">
    <w:name w:val="caption"/>
    <w:basedOn w:val="Normal"/>
    <w:next w:val="Normal"/>
    <w:uiPriority w:val="35"/>
    <w:unhideWhenUsed/>
    <w:qFormat/>
    <w:rsid w:val="00087CF5"/>
    <w:pPr>
      <w:spacing w:after="200"/>
      <w:jc w:val="center"/>
    </w:pPr>
    <w:rPr>
      <w:bCs/>
      <w:color w:val="808080" w:themeColor="background1" w:themeShade="80"/>
      <w:szCs w:val="18"/>
    </w:rPr>
  </w:style>
  <w:style w:type="table" w:styleId="Sombreadoclaro">
    <w:name w:val="Light Shading"/>
    <w:basedOn w:val="Tablanormal"/>
    <w:uiPriority w:val="60"/>
    <w:rsid w:val="00E25EA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notapie">
    <w:name w:val="footnote text"/>
    <w:basedOn w:val="Normal"/>
    <w:link w:val="TextonotapieCar"/>
    <w:uiPriority w:val="99"/>
    <w:unhideWhenUsed/>
    <w:rsid w:val="00880132"/>
    <w:pPr>
      <w:jc w:val="left"/>
    </w:pPr>
    <w:rPr>
      <w:sz w:val="20"/>
    </w:rPr>
  </w:style>
  <w:style w:type="character" w:customStyle="1" w:styleId="TextonotapieCar">
    <w:name w:val="Texto nota pie Car"/>
    <w:basedOn w:val="Fuentedeprrafopredeter"/>
    <w:link w:val="Textonotapie"/>
    <w:uiPriority w:val="99"/>
    <w:rsid w:val="00880132"/>
    <w:rPr>
      <w:rFonts w:ascii="Calibri" w:hAnsi="Calibri"/>
      <w:sz w:val="20"/>
    </w:rPr>
  </w:style>
  <w:style w:type="character" w:styleId="Refdenotaalpie">
    <w:name w:val="footnote reference"/>
    <w:basedOn w:val="Fuentedeprrafopredeter"/>
    <w:uiPriority w:val="99"/>
    <w:unhideWhenUsed/>
    <w:rsid w:val="00880132"/>
    <w:rPr>
      <w:vertAlign w:val="superscript"/>
    </w:rPr>
  </w:style>
  <w:style w:type="character" w:styleId="nfasissutil">
    <w:name w:val="Subtle Emphasis"/>
    <w:basedOn w:val="Fuentedeprrafopredeter"/>
    <w:uiPriority w:val="19"/>
    <w:qFormat/>
    <w:rsid w:val="00552185"/>
    <w:rPr>
      <w:i/>
      <w:iCs/>
      <w:color w:val="808080" w:themeColor="text1" w:themeTint="7F"/>
    </w:rPr>
  </w:style>
  <w:style w:type="paragraph" w:styleId="Mapadeldocumento">
    <w:name w:val="Document Map"/>
    <w:basedOn w:val="Normal"/>
    <w:link w:val="MapadeldocumentoCar"/>
    <w:uiPriority w:val="99"/>
    <w:semiHidden/>
    <w:unhideWhenUsed/>
    <w:rsid w:val="00F56F4F"/>
    <w:rPr>
      <w:rFonts w:ascii="Lucida Grande" w:hAnsi="Lucida Grande" w:cs="Lucida Grande"/>
      <w:sz w:val="24"/>
    </w:rPr>
  </w:style>
  <w:style w:type="character" w:customStyle="1" w:styleId="MapadeldocumentoCar">
    <w:name w:val="Mapa del documento Car"/>
    <w:basedOn w:val="Fuentedeprrafopredeter"/>
    <w:link w:val="Mapadeldocumento"/>
    <w:uiPriority w:val="99"/>
    <w:semiHidden/>
    <w:rsid w:val="00F56F4F"/>
    <w:rPr>
      <w:rFonts w:ascii="Lucida Grande" w:hAnsi="Lucida Grande" w:cs="Lucida Grande"/>
    </w:rPr>
  </w:style>
  <w:style w:type="character" w:styleId="Hipervnculo">
    <w:name w:val="Hyperlink"/>
    <w:basedOn w:val="Fuentedeprrafopredeter"/>
    <w:uiPriority w:val="99"/>
    <w:unhideWhenUsed/>
    <w:rsid w:val="002B56AD"/>
    <w:rPr>
      <w:color w:val="0000FF" w:themeColor="hyperlink"/>
      <w:u w:val="single"/>
    </w:rPr>
  </w:style>
  <w:style w:type="paragraph" w:styleId="Sinespaciado">
    <w:name w:val="No Spacing"/>
    <w:link w:val="SinespaciadoCar"/>
    <w:uiPriority w:val="1"/>
    <w:qFormat/>
    <w:rsid w:val="00C35736"/>
    <w:rPr>
      <w:rFonts w:ascii="Arial" w:hAnsi="Arial" w:cs="Arial"/>
      <w:u w:color="FB0007"/>
    </w:rPr>
  </w:style>
  <w:style w:type="character" w:customStyle="1" w:styleId="SinespaciadoCar">
    <w:name w:val="Sin espaciado Car"/>
    <w:basedOn w:val="Fuentedeprrafopredeter"/>
    <w:link w:val="Sinespaciado"/>
    <w:uiPriority w:val="1"/>
    <w:rsid w:val="00C35736"/>
    <w:rPr>
      <w:rFonts w:ascii="Arial" w:hAnsi="Arial" w:cs="Arial"/>
      <w:u w:color="FB0007"/>
    </w:rPr>
  </w:style>
  <w:style w:type="paragraph" w:styleId="Encabezado">
    <w:name w:val="header"/>
    <w:basedOn w:val="Normal"/>
    <w:link w:val="EncabezadoCar"/>
    <w:uiPriority w:val="99"/>
    <w:unhideWhenUsed/>
    <w:rsid w:val="004D03A6"/>
    <w:pPr>
      <w:tabs>
        <w:tab w:val="center" w:pos="4252"/>
        <w:tab w:val="right" w:pos="8504"/>
      </w:tabs>
    </w:pPr>
  </w:style>
  <w:style w:type="character" w:customStyle="1" w:styleId="EncabezadoCar">
    <w:name w:val="Encabezado Car"/>
    <w:basedOn w:val="Fuentedeprrafopredeter"/>
    <w:link w:val="Encabezado"/>
    <w:uiPriority w:val="99"/>
    <w:rsid w:val="004D03A6"/>
    <w:rPr>
      <w:rFonts w:ascii="Calibri" w:hAnsi="Calibri"/>
      <w:sz w:val="22"/>
    </w:rPr>
  </w:style>
  <w:style w:type="paragraph" w:styleId="Piedepgina">
    <w:name w:val="footer"/>
    <w:basedOn w:val="Normal"/>
    <w:link w:val="PiedepginaCar"/>
    <w:uiPriority w:val="99"/>
    <w:unhideWhenUsed/>
    <w:rsid w:val="004D03A6"/>
    <w:pPr>
      <w:tabs>
        <w:tab w:val="center" w:pos="4252"/>
        <w:tab w:val="right" w:pos="8504"/>
      </w:tabs>
    </w:pPr>
  </w:style>
  <w:style w:type="character" w:customStyle="1" w:styleId="PiedepginaCar">
    <w:name w:val="Pie de página Car"/>
    <w:basedOn w:val="Fuentedeprrafopredeter"/>
    <w:link w:val="Piedepgina"/>
    <w:uiPriority w:val="99"/>
    <w:rsid w:val="004D03A6"/>
    <w:rPr>
      <w:rFonts w:ascii="Calibri" w:hAnsi="Calibri"/>
      <w:sz w:val="22"/>
    </w:rPr>
  </w:style>
  <w:style w:type="paragraph" w:styleId="TDC1">
    <w:name w:val="toc 1"/>
    <w:basedOn w:val="Normal"/>
    <w:next w:val="Normal"/>
    <w:autoRedefine/>
    <w:uiPriority w:val="39"/>
    <w:unhideWhenUsed/>
    <w:rsid w:val="004D03A6"/>
    <w:pPr>
      <w:tabs>
        <w:tab w:val="left" w:pos="382"/>
        <w:tab w:val="right" w:leader="dot" w:pos="8828"/>
      </w:tabs>
      <w:spacing w:before="120"/>
      <w:jc w:val="left"/>
    </w:pPr>
    <w:rPr>
      <w:rFonts w:asciiTheme="minorHAnsi" w:hAnsiTheme="minorHAnsi"/>
      <w:noProof/>
      <w:sz w:val="24"/>
    </w:rPr>
  </w:style>
  <w:style w:type="paragraph" w:styleId="TDC2">
    <w:name w:val="toc 2"/>
    <w:basedOn w:val="Normal"/>
    <w:next w:val="Normal"/>
    <w:autoRedefine/>
    <w:uiPriority w:val="39"/>
    <w:unhideWhenUsed/>
    <w:rsid w:val="004D03A6"/>
    <w:pPr>
      <w:ind w:left="220"/>
      <w:jc w:val="left"/>
    </w:pPr>
    <w:rPr>
      <w:rFonts w:asciiTheme="minorHAnsi" w:hAnsiTheme="minorHAnsi"/>
      <w:b/>
      <w:szCs w:val="22"/>
    </w:rPr>
  </w:style>
  <w:style w:type="paragraph" w:styleId="TDC3">
    <w:name w:val="toc 3"/>
    <w:basedOn w:val="Normal"/>
    <w:next w:val="Normal"/>
    <w:autoRedefine/>
    <w:uiPriority w:val="39"/>
    <w:unhideWhenUsed/>
    <w:rsid w:val="004D03A6"/>
    <w:pPr>
      <w:ind w:left="440"/>
      <w:jc w:val="left"/>
    </w:pPr>
    <w:rPr>
      <w:rFonts w:asciiTheme="minorHAnsi" w:hAnsiTheme="minorHAnsi"/>
      <w:szCs w:val="22"/>
    </w:rPr>
  </w:style>
  <w:style w:type="paragraph" w:styleId="TDC4">
    <w:name w:val="toc 4"/>
    <w:basedOn w:val="Normal"/>
    <w:next w:val="Normal"/>
    <w:autoRedefine/>
    <w:uiPriority w:val="39"/>
    <w:unhideWhenUsed/>
    <w:rsid w:val="004D03A6"/>
    <w:pPr>
      <w:ind w:left="660"/>
      <w:jc w:val="left"/>
    </w:pPr>
    <w:rPr>
      <w:rFonts w:asciiTheme="minorHAnsi" w:hAnsiTheme="minorHAnsi"/>
      <w:sz w:val="20"/>
      <w:szCs w:val="20"/>
    </w:rPr>
  </w:style>
  <w:style w:type="paragraph" w:styleId="TDC5">
    <w:name w:val="toc 5"/>
    <w:basedOn w:val="Normal"/>
    <w:next w:val="Normal"/>
    <w:autoRedefine/>
    <w:uiPriority w:val="39"/>
    <w:unhideWhenUsed/>
    <w:rsid w:val="004D03A6"/>
    <w:pPr>
      <w:ind w:left="880"/>
      <w:jc w:val="left"/>
    </w:pPr>
    <w:rPr>
      <w:rFonts w:asciiTheme="minorHAnsi" w:hAnsiTheme="minorHAnsi"/>
      <w:sz w:val="20"/>
      <w:szCs w:val="20"/>
    </w:rPr>
  </w:style>
  <w:style w:type="paragraph" w:styleId="TDC6">
    <w:name w:val="toc 6"/>
    <w:basedOn w:val="Normal"/>
    <w:next w:val="Normal"/>
    <w:autoRedefine/>
    <w:uiPriority w:val="39"/>
    <w:unhideWhenUsed/>
    <w:rsid w:val="004D03A6"/>
    <w:pPr>
      <w:ind w:left="1100"/>
      <w:jc w:val="left"/>
    </w:pPr>
    <w:rPr>
      <w:rFonts w:asciiTheme="minorHAnsi" w:hAnsiTheme="minorHAnsi"/>
      <w:sz w:val="20"/>
      <w:szCs w:val="20"/>
    </w:rPr>
  </w:style>
  <w:style w:type="paragraph" w:styleId="TDC7">
    <w:name w:val="toc 7"/>
    <w:basedOn w:val="Normal"/>
    <w:next w:val="Normal"/>
    <w:autoRedefine/>
    <w:uiPriority w:val="39"/>
    <w:unhideWhenUsed/>
    <w:rsid w:val="004D03A6"/>
    <w:pPr>
      <w:ind w:left="1320"/>
      <w:jc w:val="left"/>
    </w:pPr>
    <w:rPr>
      <w:rFonts w:asciiTheme="minorHAnsi" w:hAnsiTheme="minorHAnsi"/>
      <w:sz w:val="20"/>
      <w:szCs w:val="20"/>
    </w:rPr>
  </w:style>
  <w:style w:type="paragraph" w:styleId="TDC8">
    <w:name w:val="toc 8"/>
    <w:basedOn w:val="Normal"/>
    <w:next w:val="Normal"/>
    <w:autoRedefine/>
    <w:uiPriority w:val="39"/>
    <w:unhideWhenUsed/>
    <w:rsid w:val="004D03A6"/>
    <w:pPr>
      <w:ind w:left="1540"/>
      <w:jc w:val="left"/>
    </w:pPr>
    <w:rPr>
      <w:rFonts w:asciiTheme="minorHAnsi" w:hAnsiTheme="minorHAnsi"/>
      <w:sz w:val="20"/>
      <w:szCs w:val="20"/>
    </w:rPr>
  </w:style>
  <w:style w:type="paragraph" w:styleId="TDC9">
    <w:name w:val="toc 9"/>
    <w:basedOn w:val="Normal"/>
    <w:next w:val="Normal"/>
    <w:autoRedefine/>
    <w:uiPriority w:val="39"/>
    <w:unhideWhenUsed/>
    <w:rsid w:val="004D03A6"/>
    <w:pPr>
      <w:ind w:left="1760"/>
      <w:jc w:val="left"/>
    </w:pPr>
    <w:rPr>
      <w:rFonts w:asciiTheme="minorHAnsi" w:hAnsiTheme="minorHAnsi"/>
      <w:sz w:val="20"/>
      <w:szCs w:val="20"/>
    </w:rPr>
  </w:style>
  <w:style w:type="table" w:styleId="Sombreadoclaro-nfasis6">
    <w:name w:val="Light Shading Accent 6"/>
    <w:basedOn w:val="Tablanormal"/>
    <w:uiPriority w:val="60"/>
    <w:rsid w:val="008778F1"/>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Textoennegrita">
    <w:name w:val="Strong"/>
    <w:qFormat/>
    <w:rsid w:val="00E043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47349">
      <w:bodyDiv w:val="1"/>
      <w:marLeft w:val="0"/>
      <w:marRight w:val="0"/>
      <w:marTop w:val="0"/>
      <w:marBottom w:val="0"/>
      <w:divBdr>
        <w:top w:val="none" w:sz="0" w:space="0" w:color="auto"/>
        <w:left w:val="none" w:sz="0" w:space="0" w:color="auto"/>
        <w:bottom w:val="none" w:sz="0" w:space="0" w:color="auto"/>
        <w:right w:val="none" w:sz="0" w:space="0" w:color="auto"/>
      </w:divBdr>
    </w:div>
    <w:div w:id="198324440">
      <w:bodyDiv w:val="1"/>
      <w:marLeft w:val="0"/>
      <w:marRight w:val="0"/>
      <w:marTop w:val="0"/>
      <w:marBottom w:val="0"/>
      <w:divBdr>
        <w:top w:val="none" w:sz="0" w:space="0" w:color="auto"/>
        <w:left w:val="none" w:sz="0" w:space="0" w:color="auto"/>
        <w:bottom w:val="none" w:sz="0" w:space="0" w:color="auto"/>
        <w:right w:val="none" w:sz="0" w:space="0" w:color="auto"/>
      </w:divBdr>
    </w:div>
    <w:div w:id="228347019">
      <w:bodyDiv w:val="1"/>
      <w:marLeft w:val="0"/>
      <w:marRight w:val="0"/>
      <w:marTop w:val="0"/>
      <w:marBottom w:val="0"/>
      <w:divBdr>
        <w:top w:val="none" w:sz="0" w:space="0" w:color="auto"/>
        <w:left w:val="none" w:sz="0" w:space="0" w:color="auto"/>
        <w:bottom w:val="none" w:sz="0" w:space="0" w:color="auto"/>
        <w:right w:val="none" w:sz="0" w:space="0" w:color="auto"/>
      </w:divBdr>
    </w:div>
    <w:div w:id="298730975">
      <w:bodyDiv w:val="1"/>
      <w:marLeft w:val="0"/>
      <w:marRight w:val="0"/>
      <w:marTop w:val="0"/>
      <w:marBottom w:val="0"/>
      <w:divBdr>
        <w:top w:val="none" w:sz="0" w:space="0" w:color="auto"/>
        <w:left w:val="none" w:sz="0" w:space="0" w:color="auto"/>
        <w:bottom w:val="none" w:sz="0" w:space="0" w:color="auto"/>
        <w:right w:val="none" w:sz="0" w:space="0" w:color="auto"/>
      </w:divBdr>
    </w:div>
    <w:div w:id="308442482">
      <w:bodyDiv w:val="1"/>
      <w:marLeft w:val="0"/>
      <w:marRight w:val="0"/>
      <w:marTop w:val="0"/>
      <w:marBottom w:val="0"/>
      <w:divBdr>
        <w:top w:val="none" w:sz="0" w:space="0" w:color="auto"/>
        <w:left w:val="none" w:sz="0" w:space="0" w:color="auto"/>
        <w:bottom w:val="none" w:sz="0" w:space="0" w:color="auto"/>
        <w:right w:val="none" w:sz="0" w:space="0" w:color="auto"/>
      </w:divBdr>
    </w:div>
    <w:div w:id="331838671">
      <w:bodyDiv w:val="1"/>
      <w:marLeft w:val="0"/>
      <w:marRight w:val="0"/>
      <w:marTop w:val="0"/>
      <w:marBottom w:val="0"/>
      <w:divBdr>
        <w:top w:val="none" w:sz="0" w:space="0" w:color="auto"/>
        <w:left w:val="none" w:sz="0" w:space="0" w:color="auto"/>
        <w:bottom w:val="none" w:sz="0" w:space="0" w:color="auto"/>
        <w:right w:val="none" w:sz="0" w:space="0" w:color="auto"/>
      </w:divBdr>
    </w:div>
    <w:div w:id="375157187">
      <w:bodyDiv w:val="1"/>
      <w:marLeft w:val="0"/>
      <w:marRight w:val="0"/>
      <w:marTop w:val="0"/>
      <w:marBottom w:val="0"/>
      <w:divBdr>
        <w:top w:val="none" w:sz="0" w:space="0" w:color="auto"/>
        <w:left w:val="none" w:sz="0" w:space="0" w:color="auto"/>
        <w:bottom w:val="none" w:sz="0" w:space="0" w:color="auto"/>
        <w:right w:val="none" w:sz="0" w:space="0" w:color="auto"/>
      </w:divBdr>
    </w:div>
    <w:div w:id="410659646">
      <w:bodyDiv w:val="1"/>
      <w:marLeft w:val="0"/>
      <w:marRight w:val="0"/>
      <w:marTop w:val="0"/>
      <w:marBottom w:val="0"/>
      <w:divBdr>
        <w:top w:val="none" w:sz="0" w:space="0" w:color="auto"/>
        <w:left w:val="none" w:sz="0" w:space="0" w:color="auto"/>
        <w:bottom w:val="none" w:sz="0" w:space="0" w:color="auto"/>
        <w:right w:val="none" w:sz="0" w:space="0" w:color="auto"/>
      </w:divBdr>
    </w:div>
    <w:div w:id="461772364">
      <w:bodyDiv w:val="1"/>
      <w:marLeft w:val="0"/>
      <w:marRight w:val="0"/>
      <w:marTop w:val="0"/>
      <w:marBottom w:val="0"/>
      <w:divBdr>
        <w:top w:val="none" w:sz="0" w:space="0" w:color="auto"/>
        <w:left w:val="none" w:sz="0" w:space="0" w:color="auto"/>
        <w:bottom w:val="none" w:sz="0" w:space="0" w:color="auto"/>
        <w:right w:val="none" w:sz="0" w:space="0" w:color="auto"/>
      </w:divBdr>
    </w:div>
    <w:div w:id="509568565">
      <w:bodyDiv w:val="1"/>
      <w:marLeft w:val="0"/>
      <w:marRight w:val="0"/>
      <w:marTop w:val="0"/>
      <w:marBottom w:val="0"/>
      <w:divBdr>
        <w:top w:val="none" w:sz="0" w:space="0" w:color="auto"/>
        <w:left w:val="none" w:sz="0" w:space="0" w:color="auto"/>
        <w:bottom w:val="none" w:sz="0" w:space="0" w:color="auto"/>
        <w:right w:val="none" w:sz="0" w:space="0" w:color="auto"/>
      </w:divBdr>
    </w:div>
    <w:div w:id="537814367">
      <w:bodyDiv w:val="1"/>
      <w:marLeft w:val="0"/>
      <w:marRight w:val="0"/>
      <w:marTop w:val="0"/>
      <w:marBottom w:val="0"/>
      <w:divBdr>
        <w:top w:val="none" w:sz="0" w:space="0" w:color="auto"/>
        <w:left w:val="none" w:sz="0" w:space="0" w:color="auto"/>
        <w:bottom w:val="none" w:sz="0" w:space="0" w:color="auto"/>
        <w:right w:val="none" w:sz="0" w:space="0" w:color="auto"/>
      </w:divBdr>
    </w:div>
    <w:div w:id="583034343">
      <w:bodyDiv w:val="1"/>
      <w:marLeft w:val="0"/>
      <w:marRight w:val="0"/>
      <w:marTop w:val="0"/>
      <w:marBottom w:val="0"/>
      <w:divBdr>
        <w:top w:val="none" w:sz="0" w:space="0" w:color="auto"/>
        <w:left w:val="none" w:sz="0" w:space="0" w:color="auto"/>
        <w:bottom w:val="none" w:sz="0" w:space="0" w:color="auto"/>
        <w:right w:val="none" w:sz="0" w:space="0" w:color="auto"/>
      </w:divBdr>
    </w:div>
    <w:div w:id="616446024">
      <w:bodyDiv w:val="1"/>
      <w:marLeft w:val="0"/>
      <w:marRight w:val="0"/>
      <w:marTop w:val="0"/>
      <w:marBottom w:val="0"/>
      <w:divBdr>
        <w:top w:val="none" w:sz="0" w:space="0" w:color="auto"/>
        <w:left w:val="none" w:sz="0" w:space="0" w:color="auto"/>
        <w:bottom w:val="none" w:sz="0" w:space="0" w:color="auto"/>
        <w:right w:val="none" w:sz="0" w:space="0" w:color="auto"/>
      </w:divBdr>
    </w:div>
    <w:div w:id="643629761">
      <w:bodyDiv w:val="1"/>
      <w:marLeft w:val="0"/>
      <w:marRight w:val="0"/>
      <w:marTop w:val="0"/>
      <w:marBottom w:val="0"/>
      <w:divBdr>
        <w:top w:val="none" w:sz="0" w:space="0" w:color="auto"/>
        <w:left w:val="none" w:sz="0" w:space="0" w:color="auto"/>
        <w:bottom w:val="none" w:sz="0" w:space="0" w:color="auto"/>
        <w:right w:val="none" w:sz="0" w:space="0" w:color="auto"/>
      </w:divBdr>
    </w:div>
    <w:div w:id="738942761">
      <w:bodyDiv w:val="1"/>
      <w:marLeft w:val="0"/>
      <w:marRight w:val="0"/>
      <w:marTop w:val="0"/>
      <w:marBottom w:val="0"/>
      <w:divBdr>
        <w:top w:val="none" w:sz="0" w:space="0" w:color="auto"/>
        <w:left w:val="none" w:sz="0" w:space="0" w:color="auto"/>
        <w:bottom w:val="none" w:sz="0" w:space="0" w:color="auto"/>
        <w:right w:val="none" w:sz="0" w:space="0" w:color="auto"/>
      </w:divBdr>
    </w:div>
    <w:div w:id="866482284">
      <w:bodyDiv w:val="1"/>
      <w:marLeft w:val="0"/>
      <w:marRight w:val="0"/>
      <w:marTop w:val="0"/>
      <w:marBottom w:val="0"/>
      <w:divBdr>
        <w:top w:val="none" w:sz="0" w:space="0" w:color="auto"/>
        <w:left w:val="none" w:sz="0" w:space="0" w:color="auto"/>
        <w:bottom w:val="none" w:sz="0" w:space="0" w:color="auto"/>
        <w:right w:val="none" w:sz="0" w:space="0" w:color="auto"/>
      </w:divBdr>
    </w:div>
    <w:div w:id="877085951">
      <w:bodyDiv w:val="1"/>
      <w:marLeft w:val="0"/>
      <w:marRight w:val="0"/>
      <w:marTop w:val="0"/>
      <w:marBottom w:val="0"/>
      <w:divBdr>
        <w:top w:val="none" w:sz="0" w:space="0" w:color="auto"/>
        <w:left w:val="none" w:sz="0" w:space="0" w:color="auto"/>
        <w:bottom w:val="none" w:sz="0" w:space="0" w:color="auto"/>
        <w:right w:val="none" w:sz="0" w:space="0" w:color="auto"/>
      </w:divBdr>
    </w:div>
    <w:div w:id="1056856560">
      <w:bodyDiv w:val="1"/>
      <w:marLeft w:val="0"/>
      <w:marRight w:val="0"/>
      <w:marTop w:val="0"/>
      <w:marBottom w:val="0"/>
      <w:divBdr>
        <w:top w:val="none" w:sz="0" w:space="0" w:color="auto"/>
        <w:left w:val="none" w:sz="0" w:space="0" w:color="auto"/>
        <w:bottom w:val="none" w:sz="0" w:space="0" w:color="auto"/>
        <w:right w:val="none" w:sz="0" w:space="0" w:color="auto"/>
      </w:divBdr>
    </w:div>
    <w:div w:id="1240167490">
      <w:bodyDiv w:val="1"/>
      <w:marLeft w:val="0"/>
      <w:marRight w:val="0"/>
      <w:marTop w:val="0"/>
      <w:marBottom w:val="0"/>
      <w:divBdr>
        <w:top w:val="none" w:sz="0" w:space="0" w:color="auto"/>
        <w:left w:val="none" w:sz="0" w:space="0" w:color="auto"/>
        <w:bottom w:val="none" w:sz="0" w:space="0" w:color="auto"/>
        <w:right w:val="none" w:sz="0" w:space="0" w:color="auto"/>
      </w:divBdr>
    </w:div>
    <w:div w:id="1264991915">
      <w:bodyDiv w:val="1"/>
      <w:marLeft w:val="0"/>
      <w:marRight w:val="0"/>
      <w:marTop w:val="0"/>
      <w:marBottom w:val="0"/>
      <w:divBdr>
        <w:top w:val="none" w:sz="0" w:space="0" w:color="auto"/>
        <w:left w:val="none" w:sz="0" w:space="0" w:color="auto"/>
        <w:bottom w:val="none" w:sz="0" w:space="0" w:color="auto"/>
        <w:right w:val="none" w:sz="0" w:space="0" w:color="auto"/>
      </w:divBdr>
    </w:div>
    <w:div w:id="1284263687">
      <w:bodyDiv w:val="1"/>
      <w:marLeft w:val="0"/>
      <w:marRight w:val="0"/>
      <w:marTop w:val="0"/>
      <w:marBottom w:val="0"/>
      <w:divBdr>
        <w:top w:val="none" w:sz="0" w:space="0" w:color="auto"/>
        <w:left w:val="none" w:sz="0" w:space="0" w:color="auto"/>
        <w:bottom w:val="none" w:sz="0" w:space="0" w:color="auto"/>
        <w:right w:val="none" w:sz="0" w:space="0" w:color="auto"/>
      </w:divBdr>
    </w:div>
    <w:div w:id="1330714413">
      <w:bodyDiv w:val="1"/>
      <w:marLeft w:val="0"/>
      <w:marRight w:val="0"/>
      <w:marTop w:val="0"/>
      <w:marBottom w:val="0"/>
      <w:divBdr>
        <w:top w:val="none" w:sz="0" w:space="0" w:color="auto"/>
        <w:left w:val="none" w:sz="0" w:space="0" w:color="auto"/>
        <w:bottom w:val="none" w:sz="0" w:space="0" w:color="auto"/>
        <w:right w:val="none" w:sz="0" w:space="0" w:color="auto"/>
      </w:divBdr>
      <w:divsChild>
        <w:div w:id="778336630">
          <w:marLeft w:val="0"/>
          <w:marRight w:val="0"/>
          <w:marTop w:val="0"/>
          <w:marBottom w:val="0"/>
          <w:divBdr>
            <w:top w:val="none" w:sz="0" w:space="0" w:color="auto"/>
            <w:left w:val="none" w:sz="0" w:space="0" w:color="auto"/>
            <w:bottom w:val="none" w:sz="0" w:space="0" w:color="auto"/>
            <w:right w:val="none" w:sz="0" w:space="0" w:color="auto"/>
          </w:divBdr>
        </w:div>
      </w:divsChild>
    </w:div>
    <w:div w:id="1334868945">
      <w:bodyDiv w:val="1"/>
      <w:marLeft w:val="0"/>
      <w:marRight w:val="0"/>
      <w:marTop w:val="0"/>
      <w:marBottom w:val="0"/>
      <w:divBdr>
        <w:top w:val="none" w:sz="0" w:space="0" w:color="auto"/>
        <w:left w:val="none" w:sz="0" w:space="0" w:color="auto"/>
        <w:bottom w:val="none" w:sz="0" w:space="0" w:color="auto"/>
        <w:right w:val="none" w:sz="0" w:space="0" w:color="auto"/>
      </w:divBdr>
    </w:div>
    <w:div w:id="1396051553">
      <w:bodyDiv w:val="1"/>
      <w:marLeft w:val="0"/>
      <w:marRight w:val="0"/>
      <w:marTop w:val="0"/>
      <w:marBottom w:val="0"/>
      <w:divBdr>
        <w:top w:val="none" w:sz="0" w:space="0" w:color="auto"/>
        <w:left w:val="none" w:sz="0" w:space="0" w:color="auto"/>
        <w:bottom w:val="none" w:sz="0" w:space="0" w:color="auto"/>
        <w:right w:val="none" w:sz="0" w:space="0" w:color="auto"/>
      </w:divBdr>
    </w:div>
    <w:div w:id="1460951171">
      <w:bodyDiv w:val="1"/>
      <w:marLeft w:val="0"/>
      <w:marRight w:val="0"/>
      <w:marTop w:val="0"/>
      <w:marBottom w:val="0"/>
      <w:divBdr>
        <w:top w:val="none" w:sz="0" w:space="0" w:color="auto"/>
        <w:left w:val="none" w:sz="0" w:space="0" w:color="auto"/>
        <w:bottom w:val="none" w:sz="0" w:space="0" w:color="auto"/>
        <w:right w:val="none" w:sz="0" w:space="0" w:color="auto"/>
      </w:divBdr>
    </w:div>
    <w:div w:id="1463494792">
      <w:bodyDiv w:val="1"/>
      <w:marLeft w:val="0"/>
      <w:marRight w:val="0"/>
      <w:marTop w:val="0"/>
      <w:marBottom w:val="0"/>
      <w:divBdr>
        <w:top w:val="none" w:sz="0" w:space="0" w:color="auto"/>
        <w:left w:val="none" w:sz="0" w:space="0" w:color="auto"/>
        <w:bottom w:val="none" w:sz="0" w:space="0" w:color="auto"/>
        <w:right w:val="none" w:sz="0" w:space="0" w:color="auto"/>
      </w:divBdr>
    </w:div>
    <w:div w:id="1470589048">
      <w:bodyDiv w:val="1"/>
      <w:marLeft w:val="0"/>
      <w:marRight w:val="0"/>
      <w:marTop w:val="0"/>
      <w:marBottom w:val="0"/>
      <w:divBdr>
        <w:top w:val="none" w:sz="0" w:space="0" w:color="auto"/>
        <w:left w:val="none" w:sz="0" w:space="0" w:color="auto"/>
        <w:bottom w:val="none" w:sz="0" w:space="0" w:color="auto"/>
        <w:right w:val="none" w:sz="0" w:space="0" w:color="auto"/>
      </w:divBdr>
    </w:div>
    <w:div w:id="1560629692">
      <w:bodyDiv w:val="1"/>
      <w:marLeft w:val="0"/>
      <w:marRight w:val="0"/>
      <w:marTop w:val="0"/>
      <w:marBottom w:val="0"/>
      <w:divBdr>
        <w:top w:val="none" w:sz="0" w:space="0" w:color="auto"/>
        <w:left w:val="none" w:sz="0" w:space="0" w:color="auto"/>
        <w:bottom w:val="none" w:sz="0" w:space="0" w:color="auto"/>
        <w:right w:val="none" w:sz="0" w:space="0" w:color="auto"/>
      </w:divBdr>
    </w:div>
    <w:div w:id="1589188581">
      <w:bodyDiv w:val="1"/>
      <w:marLeft w:val="0"/>
      <w:marRight w:val="0"/>
      <w:marTop w:val="0"/>
      <w:marBottom w:val="0"/>
      <w:divBdr>
        <w:top w:val="none" w:sz="0" w:space="0" w:color="auto"/>
        <w:left w:val="none" w:sz="0" w:space="0" w:color="auto"/>
        <w:bottom w:val="none" w:sz="0" w:space="0" w:color="auto"/>
        <w:right w:val="none" w:sz="0" w:space="0" w:color="auto"/>
      </w:divBdr>
    </w:div>
    <w:div w:id="1605845627">
      <w:bodyDiv w:val="1"/>
      <w:marLeft w:val="0"/>
      <w:marRight w:val="0"/>
      <w:marTop w:val="0"/>
      <w:marBottom w:val="0"/>
      <w:divBdr>
        <w:top w:val="none" w:sz="0" w:space="0" w:color="auto"/>
        <w:left w:val="none" w:sz="0" w:space="0" w:color="auto"/>
        <w:bottom w:val="none" w:sz="0" w:space="0" w:color="auto"/>
        <w:right w:val="none" w:sz="0" w:space="0" w:color="auto"/>
      </w:divBdr>
    </w:div>
    <w:div w:id="1636060547">
      <w:bodyDiv w:val="1"/>
      <w:marLeft w:val="0"/>
      <w:marRight w:val="0"/>
      <w:marTop w:val="0"/>
      <w:marBottom w:val="0"/>
      <w:divBdr>
        <w:top w:val="none" w:sz="0" w:space="0" w:color="auto"/>
        <w:left w:val="none" w:sz="0" w:space="0" w:color="auto"/>
        <w:bottom w:val="none" w:sz="0" w:space="0" w:color="auto"/>
        <w:right w:val="none" w:sz="0" w:space="0" w:color="auto"/>
      </w:divBdr>
    </w:div>
    <w:div w:id="1658416529">
      <w:bodyDiv w:val="1"/>
      <w:marLeft w:val="0"/>
      <w:marRight w:val="0"/>
      <w:marTop w:val="0"/>
      <w:marBottom w:val="0"/>
      <w:divBdr>
        <w:top w:val="none" w:sz="0" w:space="0" w:color="auto"/>
        <w:left w:val="none" w:sz="0" w:space="0" w:color="auto"/>
        <w:bottom w:val="none" w:sz="0" w:space="0" w:color="auto"/>
        <w:right w:val="none" w:sz="0" w:space="0" w:color="auto"/>
      </w:divBdr>
    </w:div>
    <w:div w:id="1831823895">
      <w:bodyDiv w:val="1"/>
      <w:marLeft w:val="0"/>
      <w:marRight w:val="0"/>
      <w:marTop w:val="0"/>
      <w:marBottom w:val="0"/>
      <w:divBdr>
        <w:top w:val="none" w:sz="0" w:space="0" w:color="auto"/>
        <w:left w:val="none" w:sz="0" w:space="0" w:color="auto"/>
        <w:bottom w:val="none" w:sz="0" w:space="0" w:color="auto"/>
        <w:right w:val="none" w:sz="0" w:space="0" w:color="auto"/>
      </w:divBdr>
    </w:div>
    <w:div w:id="1884056098">
      <w:bodyDiv w:val="1"/>
      <w:marLeft w:val="0"/>
      <w:marRight w:val="0"/>
      <w:marTop w:val="0"/>
      <w:marBottom w:val="0"/>
      <w:divBdr>
        <w:top w:val="none" w:sz="0" w:space="0" w:color="auto"/>
        <w:left w:val="none" w:sz="0" w:space="0" w:color="auto"/>
        <w:bottom w:val="none" w:sz="0" w:space="0" w:color="auto"/>
        <w:right w:val="none" w:sz="0" w:space="0" w:color="auto"/>
      </w:divBdr>
    </w:div>
    <w:div w:id="1885822062">
      <w:bodyDiv w:val="1"/>
      <w:marLeft w:val="0"/>
      <w:marRight w:val="0"/>
      <w:marTop w:val="0"/>
      <w:marBottom w:val="0"/>
      <w:divBdr>
        <w:top w:val="none" w:sz="0" w:space="0" w:color="auto"/>
        <w:left w:val="none" w:sz="0" w:space="0" w:color="auto"/>
        <w:bottom w:val="none" w:sz="0" w:space="0" w:color="auto"/>
        <w:right w:val="none" w:sz="0" w:space="0" w:color="auto"/>
      </w:divBdr>
    </w:div>
    <w:div w:id="1899239010">
      <w:bodyDiv w:val="1"/>
      <w:marLeft w:val="0"/>
      <w:marRight w:val="0"/>
      <w:marTop w:val="0"/>
      <w:marBottom w:val="0"/>
      <w:divBdr>
        <w:top w:val="none" w:sz="0" w:space="0" w:color="auto"/>
        <w:left w:val="none" w:sz="0" w:space="0" w:color="auto"/>
        <w:bottom w:val="none" w:sz="0" w:space="0" w:color="auto"/>
        <w:right w:val="none" w:sz="0" w:space="0" w:color="auto"/>
      </w:divBdr>
    </w:div>
    <w:div w:id="1918707574">
      <w:bodyDiv w:val="1"/>
      <w:marLeft w:val="0"/>
      <w:marRight w:val="0"/>
      <w:marTop w:val="0"/>
      <w:marBottom w:val="0"/>
      <w:divBdr>
        <w:top w:val="none" w:sz="0" w:space="0" w:color="auto"/>
        <w:left w:val="none" w:sz="0" w:space="0" w:color="auto"/>
        <w:bottom w:val="none" w:sz="0" w:space="0" w:color="auto"/>
        <w:right w:val="none" w:sz="0" w:space="0" w:color="auto"/>
      </w:divBdr>
    </w:div>
    <w:div w:id="2104720333">
      <w:bodyDiv w:val="1"/>
      <w:marLeft w:val="0"/>
      <w:marRight w:val="0"/>
      <w:marTop w:val="0"/>
      <w:marBottom w:val="0"/>
      <w:divBdr>
        <w:top w:val="none" w:sz="0" w:space="0" w:color="auto"/>
        <w:left w:val="none" w:sz="0" w:space="0" w:color="auto"/>
        <w:bottom w:val="none" w:sz="0" w:space="0" w:color="auto"/>
        <w:right w:val="none" w:sz="0" w:space="0" w:color="auto"/>
      </w:divBdr>
    </w:div>
    <w:div w:id="2120253079">
      <w:bodyDiv w:val="1"/>
      <w:marLeft w:val="0"/>
      <w:marRight w:val="0"/>
      <w:marTop w:val="0"/>
      <w:marBottom w:val="0"/>
      <w:divBdr>
        <w:top w:val="none" w:sz="0" w:space="0" w:color="auto"/>
        <w:left w:val="none" w:sz="0" w:space="0" w:color="auto"/>
        <w:bottom w:val="none" w:sz="0" w:space="0" w:color="auto"/>
        <w:right w:val="none" w:sz="0" w:space="0" w:color="auto"/>
      </w:divBdr>
    </w:div>
    <w:div w:id="2123719564">
      <w:bodyDiv w:val="1"/>
      <w:marLeft w:val="0"/>
      <w:marRight w:val="0"/>
      <w:marTop w:val="0"/>
      <w:marBottom w:val="0"/>
      <w:divBdr>
        <w:top w:val="none" w:sz="0" w:space="0" w:color="auto"/>
        <w:left w:val="none" w:sz="0" w:space="0" w:color="auto"/>
        <w:bottom w:val="none" w:sz="0" w:space="0" w:color="auto"/>
        <w:right w:val="none" w:sz="0" w:space="0" w:color="auto"/>
      </w:divBdr>
    </w:div>
    <w:div w:id="21286919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DDFE7-3C4D-4B99-BAF5-70527A3E1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943</Words>
  <Characters>5378</Characters>
  <Application>Microsoft Office Word</Application>
  <DocSecurity>0</DocSecurity>
  <Lines>44</Lines>
  <Paragraphs>12</Paragraphs>
  <ScaleCrop>false</ScaleCrop>
  <HeadingPairs>
    <vt:vector size="4" baseType="variant">
      <vt:variant>
        <vt:lpstr>Título</vt:lpstr>
      </vt:variant>
      <vt:variant>
        <vt:i4>1</vt:i4>
      </vt:variant>
      <vt:variant>
        <vt:lpstr>Headings</vt:lpstr>
      </vt:variant>
      <vt:variant>
        <vt:i4>25</vt:i4>
      </vt:variant>
    </vt:vector>
  </HeadingPairs>
  <TitlesOfParts>
    <vt:vector size="26" baseType="lpstr">
      <vt:lpstr>Estrategia para impulsar y visibilizar los negocios verdes de ecosistemas de alta montaña</vt:lpstr>
      <vt:lpstr>Introducción</vt:lpstr>
      <vt:lpstr>Factores que limitan y potencializan.</vt:lpstr>
      <vt:lpstr>    Comunicación, posicionamiento y sensibilización al consumidor y productor sobre </vt:lpstr>
      <vt:lpstr>    Política y normatividad. </vt:lpstr>
      <vt:lpstr>    Ciencia, tecnología e innovación.</vt:lpstr>
      <vt:lpstr>    Recursos e incentivos económicos y financieros. </vt:lpstr>
      <vt:lpstr>    Acceso a mercados. </vt:lpstr>
      <vt:lpstr>    Coordinación institucional y sectorial. </vt:lpstr>
      <vt:lpstr>    Sistema de información de mercado, monitoreo y evaluación.</vt:lpstr>
      <vt:lpstr>    Desarrollo y fortalecimiento de la oferta.</vt:lpstr>
      <vt:lpstr>Propuesta de valor</vt:lpstr>
      <vt:lpstr>    Comunicación, posicionamiento y sensibilización al consumidor y productor sobre </vt:lpstr>
      <vt:lpstr>    Política y normatividad. </vt:lpstr>
      <vt:lpstr>    Ciencia, tecnología e innovación.</vt:lpstr>
      <vt:lpstr>    Recursos e incentivos económicos y financieros. </vt:lpstr>
      <vt:lpstr>    Acceso a mercados. </vt:lpstr>
      <vt:lpstr>    Coordinación institucional y sectorial. </vt:lpstr>
      <vt:lpstr>    Sistema de información de mercado, monitoreo y evaluación.</vt:lpstr>
      <vt:lpstr>    Desarrollo y fortalecimiento de la oferta.</vt:lpstr>
      <vt:lpstr>Anexo. Planes de acción de las corporaciones autónomas regionales y planes depar</vt:lpstr>
      <vt:lpstr>    Nodo Santurbán-Berlín</vt:lpstr>
      <vt:lpstr>Nodo 2</vt:lpstr>
      <vt:lpstr>Nodo 3</vt:lpstr>
      <vt:lpstr>Nodo 4</vt:lpstr>
      <vt:lpstr>Nodo 5</vt:lpstr>
    </vt:vector>
  </TitlesOfParts>
  <Company>GP</Company>
  <LinksUpToDate>false</LinksUpToDate>
  <CharactersWithSpaces>6309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Estrategia para impulsar y visibilizar los negocios verdes de ecosistemas de alta montaña</dc:title>
  <dc:creator>Maria Helena Cendales G</dc:creator>
  <cp:lastModifiedBy>Helena Grosso</cp:lastModifiedBy>
  <cp:revision>4</cp:revision>
  <cp:lastPrinted>2019-06-17T20:49:00Z</cp:lastPrinted>
  <dcterms:created xsi:type="dcterms:W3CDTF">2020-01-14T12:03:00Z</dcterms:created>
  <dcterms:modified xsi:type="dcterms:W3CDTF">2020-04-14T15:08:00Z</dcterms:modified>
</cp:coreProperties>
</file>